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E494" w14:textId="77777777" w:rsidR="00923053" w:rsidRDefault="00923053" w:rsidP="00FC29C1">
      <w:pPr>
        <w:pStyle w:val="Heading1"/>
      </w:pPr>
      <w:bookmarkStart w:id="0" w:name="_Toc509491315"/>
    </w:p>
    <w:p w14:paraId="42AEF934" w14:textId="77777777" w:rsidR="00FC29C1" w:rsidRDefault="00923053" w:rsidP="00FC29C1">
      <w:pPr>
        <w:pStyle w:val="Heading1"/>
      </w:pPr>
      <w:r>
        <w:br/>
      </w:r>
      <w:bookmarkEnd w:id="0"/>
      <w:r w:rsidR="00F73B00">
        <w:t xml:space="preserve">Role description </w:t>
      </w:r>
    </w:p>
    <w:p w14:paraId="4D9B07E5" w14:textId="5CAC5383" w:rsidR="00F73B00" w:rsidRPr="00F110F9" w:rsidRDefault="005D23F9" w:rsidP="00F73B00">
      <w:pPr>
        <w:pStyle w:val="BodyText"/>
        <w:rPr>
          <w:sz w:val="32"/>
          <w:szCs w:val="32"/>
          <w:lang w:eastAsia="en-AU"/>
        </w:rPr>
      </w:pPr>
      <w:r>
        <w:rPr>
          <w:rFonts w:eastAsia="Times New Roman" w:cs="Times New Roman"/>
          <w:b/>
          <w:bCs/>
          <w:color w:val="BACE32"/>
          <w:kern w:val="32"/>
          <w:sz w:val="32"/>
          <w:szCs w:val="32"/>
          <w:lang w:eastAsia="en-AU"/>
        </w:rPr>
        <w:t>Social Worker</w:t>
      </w:r>
      <w:r w:rsidR="00851046">
        <w:rPr>
          <w:rFonts w:eastAsia="Times New Roman" w:cs="Times New Roman"/>
          <w:b/>
          <w:bCs/>
          <w:color w:val="BACE32"/>
          <w:kern w:val="32"/>
          <w:sz w:val="32"/>
          <w:szCs w:val="32"/>
          <w:lang w:eastAsia="en-AU"/>
        </w:rPr>
        <w:t xml:space="preserve"> </w:t>
      </w:r>
      <w:r w:rsidR="008D7253">
        <w:rPr>
          <w:rFonts w:eastAsia="Times New Roman" w:cs="Times New Roman"/>
          <w:b/>
          <w:bCs/>
          <w:color w:val="BACE32"/>
          <w:kern w:val="32"/>
          <w:sz w:val="32"/>
          <w:szCs w:val="32"/>
          <w:lang w:eastAsia="en-AU"/>
        </w:rPr>
        <w:t xml:space="preserve">Advanced </w:t>
      </w:r>
      <w:r w:rsidR="00851046">
        <w:rPr>
          <w:rFonts w:eastAsia="Times New Roman" w:cs="Times New Roman"/>
          <w:b/>
          <w:bCs/>
          <w:color w:val="BACE32"/>
          <w:kern w:val="32"/>
          <w:sz w:val="32"/>
          <w:szCs w:val="32"/>
          <w:lang w:eastAsia="en-AU"/>
        </w:rPr>
        <w:t xml:space="preserve">- </w:t>
      </w:r>
      <w:r>
        <w:rPr>
          <w:rFonts w:eastAsia="Times New Roman" w:cs="Times New Roman"/>
          <w:b/>
          <w:bCs/>
          <w:color w:val="BACE32"/>
          <w:kern w:val="32"/>
          <w:sz w:val="32"/>
          <w:szCs w:val="32"/>
          <w:lang w:eastAsia="en-AU"/>
        </w:rPr>
        <w:t>Domestic &amp; Family Violence</w:t>
      </w:r>
      <w:r w:rsidR="00851046">
        <w:rPr>
          <w:rFonts w:eastAsia="Times New Roman" w:cs="Times New Roman"/>
          <w:b/>
          <w:bCs/>
          <w:color w:val="BACE32"/>
          <w:kern w:val="32"/>
          <w:sz w:val="32"/>
          <w:szCs w:val="32"/>
          <w:lang w:eastAsia="en-AU"/>
        </w:rPr>
        <w:t xml:space="preserve"> </w:t>
      </w:r>
      <w:r w:rsidR="00B217EF">
        <w:rPr>
          <w:rFonts w:eastAsia="Times New Roman" w:cs="Times New Roman"/>
          <w:b/>
          <w:bCs/>
          <w:color w:val="BACE32"/>
          <w:kern w:val="32"/>
          <w:sz w:val="32"/>
          <w:szCs w:val="32"/>
          <w:lang w:eastAsia="en-AU"/>
        </w:rPr>
        <w:t>Lead</w:t>
      </w:r>
    </w:p>
    <w:tbl>
      <w:tblPr>
        <w:tblpPr w:leftFromText="180" w:rightFromText="180" w:vertAnchor="text" w:horzAnchor="margin" w:tblpY="304"/>
        <w:tblW w:w="3173" w:type="dxa"/>
        <w:tblBorders>
          <w:top w:val="single" w:sz="8" w:space="0" w:color="BACE32"/>
          <w:left w:val="single" w:sz="8" w:space="0" w:color="BACE32"/>
          <w:bottom w:val="single" w:sz="8" w:space="0" w:color="BACE32"/>
          <w:right w:val="single" w:sz="8" w:space="0" w:color="BACE32"/>
          <w:insideH w:val="single" w:sz="8" w:space="0" w:color="BACE32"/>
        </w:tblBorders>
        <w:tblLayout w:type="fixed"/>
        <w:tblLook w:val="0000" w:firstRow="0" w:lastRow="0" w:firstColumn="0" w:lastColumn="0" w:noHBand="0" w:noVBand="0"/>
      </w:tblPr>
      <w:tblGrid>
        <w:gridCol w:w="3173"/>
      </w:tblGrid>
      <w:tr w:rsidR="00F73B00" w:rsidRPr="000478B9" w14:paraId="371726E6" w14:textId="77777777" w:rsidTr="00F110F9">
        <w:trPr>
          <w:trHeight w:hRule="exact" w:val="9076"/>
        </w:trPr>
        <w:tc>
          <w:tcPr>
            <w:tcW w:w="3173" w:type="dxa"/>
            <w:shd w:val="clear" w:color="auto" w:fill="BACE32"/>
          </w:tcPr>
          <w:p w14:paraId="4F8ACB62" w14:textId="77777777" w:rsidR="00F73B00" w:rsidRPr="008A697D" w:rsidRDefault="00F73B00" w:rsidP="00F110F9">
            <w:pPr>
              <w:rPr>
                <w:rFonts w:cs="Arial"/>
                <w:color w:val="FFFFFF"/>
                <w:sz w:val="32"/>
                <w:szCs w:val="32"/>
              </w:rPr>
            </w:pPr>
            <w:r w:rsidRPr="008A697D">
              <w:rPr>
                <w:rFonts w:cs="Arial"/>
                <w:color w:val="FFFFFF"/>
                <w:sz w:val="32"/>
                <w:szCs w:val="32"/>
              </w:rPr>
              <w:t xml:space="preserve">Business unit: </w:t>
            </w:r>
          </w:p>
          <w:p w14:paraId="1AA95DB9" w14:textId="7C730B2F" w:rsidR="00F73B00" w:rsidRPr="00F73B00" w:rsidRDefault="005D23F9" w:rsidP="00F110F9">
            <w:pPr>
              <w:rPr>
                <w:rFonts w:cs="Arial"/>
                <w:szCs w:val="20"/>
              </w:rPr>
            </w:pPr>
            <w:r>
              <w:rPr>
                <w:rFonts w:cs="Arial"/>
                <w:szCs w:val="20"/>
              </w:rPr>
              <w:t>Social Work</w:t>
            </w:r>
            <w:r w:rsidR="008D7253">
              <w:rPr>
                <w:rFonts w:cs="Arial"/>
                <w:szCs w:val="20"/>
              </w:rPr>
              <w:t xml:space="preserve"> Advanced</w:t>
            </w:r>
          </w:p>
          <w:p w14:paraId="6E7D43FE" w14:textId="77777777" w:rsidR="00F73B00" w:rsidRPr="008A697D" w:rsidRDefault="00F73B00" w:rsidP="00F110F9">
            <w:pPr>
              <w:rPr>
                <w:rFonts w:cs="Arial"/>
                <w:color w:val="FFFFFF"/>
                <w:sz w:val="32"/>
                <w:szCs w:val="32"/>
              </w:rPr>
            </w:pPr>
            <w:r w:rsidRPr="008A697D">
              <w:rPr>
                <w:rFonts w:cs="Arial"/>
                <w:color w:val="FFFFFF"/>
                <w:sz w:val="32"/>
                <w:szCs w:val="32"/>
              </w:rPr>
              <w:t xml:space="preserve">Division: </w:t>
            </w:r>
          </w:p>
          <w:p w14:paraId="56A6538B" w14:textId="1BED71F9" w:rsidR="00F73B00" w:rsidRPr="00F73B00" w:rsidRDefault="005D23F9" w:rsidP="00F110F9">
            <w:pPr>
              <w:rPr>
                <w:rFonts w:cs="Arial"/>
                <w:szCs w:val="20"/>
              </w:rPr>
            </w:pPr>
            <w:r>
              <w:rPr>
                <w:rFonts w:cs="Arial"/>
                <w:szCs w:val="20"/>
              </w:rPr>
              <w:t>Clinical Support Division</w:t>
            </w:r>
          </w:p>
          <w:p w14:paraId="45DFE778" w14:textId="77777777" w:rsidR="00F73B00" w:rsidRPr="008A697D" w:rsidRDefault="00F73B00" w:rsidP="00F110F9">
            <w:pPr>
              <w:rPr>
                <w:rFonts w:cs="Arial"/>
                <w:color w:val="FFFFFF"/>
                <w:sz w:val="32"/>
                <w:szCs w:val="32"/>
              </w:rPr>
            </w:pPr>
            <w:r w:rsidRPr="008A697D">
              <w:rPr>
                <w:rFonts w:cs="Arial"/>
                <w:color w:val="FFFFFF"/>
                <w:sz w:val="32"/>
                <w:szCs w:val="32"/>
              </w:rPr>
              <w:t>Classification:</w:t>
            </w:r>
          </w:p>
          <w:p w14:paraId="39BFB69E" w14:textId="07C6EEF9" w:rsidR="00F73B00" w:rsidRPr="00F73B00" w:rsidRDefault="005D23F9" w:rsidP="00F110F9">
            <w:pPr>
              <w:rPr>
                <w:rFonts w:cs="Arial"/>
                <w:szCs w:val="20"/>
              </w:rPr>
            </w:pPr>
            <w:r>
              <w:rPr>
                <w:rFonts w:cs="Arial"/>
                <w:szCs w:val="20"/>
              </w:rPr>
              <w:t>HP</w:t>
            </w:r>
            <w:r w:rsidR="00027F2C">
              <w:rPr>
                <w:rFonts w:cs="Arial"/>
                <w:szCs w:val="20"/>
              </w:rPr>
              <w:t>5</w:t>
            </w:r>
          </w:p>
          <w:p w14:paraId="0ACDA4F1" w14:textId="77777777" w:rsidR="00F73B00" w:rsidRPr="008A697D" w:rsidRDefault="00F73B00" w:rsidP="00F110F9">
            <w:pPr>
              <w:rPr>
                <w:rFonts w:cs="Arial"/>
                <w:color w:val="FFFFFF"/>
                <w:sz w:val="32"/>
                <w:szCs w:val="32"/>
              </w:rPr>
            </w:pPr>
            <w:r w:rsidRPr="008A697D">
              <w:rPr>
                <w:rFonts w:cs="Arial"/>
                <w:color w:val="FFFFFF"/>
                <w:sz w:val="32"/>
                <w:szCs w:val="32"/>
              </w:rPr>
              <w:t xml:space="preserve">Location: </w:t>
            </w:r>
          </w:p>
          <w:p w14:paraId="0E3D675A" w14:textId="6FBA10E5" w:rsidR="00F73B00" w:rsidRPr="00F73B00" w:rsidRDefault="005D23F9" w:rsidP="00F110F9">
            <w:pPr>
              <w:rPr>
                <w:rFonts w:cs="Arial"/>
                <w:szCs w:val="20"/>
              </w:rPr>
            </w:pPr>
            <w:r>
              <w:rPr>
                <w:rFonts w:cs="Arial"/>
                <w:szCs w:val="20"/>
              </w:rPr>
              <w:t>Ipswich Hospital</w:t>
            </w:r>
          </w:p>
          <w:p w14:paraId="64B2AB34" w14:textId="77777777" w:rsidR="00F73B00" w:rsidRPr="008A697D" w:rsidRDefault="00F73B00" w:rsidP="00F110F9">
            <w:pPr>
              <w:rPr>
                <w:rFonts w:cs="Arial"/>
                <w:color w:val="FFFFFF"/>
                <w:sz w:val="32"/>
                <w:szCs w:val="32"/>
              </w:rPr>
            </w:pPr>
            <w:r w:rsidRPr="008A697D">
              <w:rPr>
                <w:rFonts w:cs="Arial"/>
                <w:color w:val="FFFFFF"/>
                <w:sz w:val="32"/>
                <w:szCs w:val="32"/>
              </w:rPr>
              <w:t xml:space="preserve">Position ID: </w:t>
            </w:r>
          </w:p>
          <w:p w14:paraId="355EDCFB" w14:textId="32C32993" w:rsidR="00F73B00" w:rsidRDefault="00C130A1" w:rsidP="00F110F9">
            <w:pPr>
              <w:rPr>
                <w:rFonts w:cs="Arial"/>
                <w:szCs w:val="20"/>
              </w:rPr>
            </w:pPr>
            <w:r>
              <w:rPr>
                <w:rFonts w:cs="Arial"/>
                <w:szCs w:val="20"/>
              </w:rPr>
              <w:t>30469265</w:t>
            </w:r>
          </w:p>
          <w:p w14:paraId="13506307" w14:textId="77777777" w:rsidR="00D97949" w:rsidRDefault="00D97949" w:rsidP="00F110F9">
            <w:pPr>
              <w:rPr>
                <w:rFonts w:cs="Arial"/>
                <w:color w:val="FFFFFF"/>
                <w:sz w:val="32"/>
                <w:szCs w:val="32"/>
              </w:rPr>
            </w:pPr>
            <w:r w:rsidRPr="00D97949">
              <w:rPr>
                <w:rFonts w:cs="Arial"/>
                <w:color w:val="FFFFFF"/>
                <w:sz w:val="32"/>
                <w:szCs w:val="32"/>
              </w:rPr>
              <w:t>Leadership layer:</w:t>
            </w:r>
          </w:p>
          <w:p w14:paraId="0DF3AEDB" w14:textId="71A080A5" w:rsidR="00D97949" w:rsidRDefault="005D23F9" w:rsidP="00D97949">
            <w:pPr>
              <w:rPr>
                <w:rFonts w:cs="Arial"/>
                <w:szCs w:val="20"/>
              </w:rPr>
            </w:pPr>
            <w:r>
              <w:rPr>
                <w:rFonts w:cs="Arial"/>
                <w:szCs w:val="20"/>
              </w:rPr>
              <w:t>Leader of others</w:t>
            </w:r>
            <w:r w:rsidR="00D97949" w:rsidRPr="00F73B00">
              <w:rPr>
                <w:rFonts w:cs="Arial"/>
                <w:szCs w:val="20"/>
              </w:rPr>
              <w:t xml:space="preserve"> </w:t>
            </w:r>
          </w:p>
          <w:p w14:paraId="5887BA95" w14:textId="77777777" w:rsidR="00D97949" w:rsidRDefault="00D97949" w:rsidP="00F110F9">
            <w:pPr>
              <w:rPr>
                <w:rFonts w:cs="Arial"/>
                <w:szCs w:val="20"/>
              </w:rPr>
            </w:pPr>
          </w:p>
          <w:p w14:paraId="6A0DDAB7" w14:textId="77777777" w:rsidR="0031197B" w:rsidRDefault="0031197B" w:rsidP="00F110F9">
            <w:pPr>
              <w:rPr>
                <w:rFonts w:cs="Arial"/>
                <w:szCs w:val="20"/>
              </w:rPr>
            </w:pPr>
          </w:p>
          <w:p w14:paraId="308C9099" w14:textId="77777777" w:rsidR="0031197B" w:rsidRDefault="0031197B" w:rsidP="00F110F9">
            <w:pPr>
              <w:rPr>
                <w:rFonts w:cs="Arial"/>
                <w:szCs w:val="20"/>
              </w:rPr>
            </w:pPr>
          </w:p>
          <w:p w14:paraId="1B940990" w14:textId="77777777" w:rsidR="0031197B" w:rsidRDefault="0031197B" w:rsidP="00F110F9">
            <w:pPr>
              <w:rPr>
                <w:rFonts w:cs="Arial"/>
                <w:sz w:val="15"/>
                <w:szCs w:val="15"/>
              </w:rPr>
            </w:pPr>
          </w:p>
          <w:p w14:paraId="193F93D6" w14:textId="77777777" w:rsidR="0031197B" w:rsidRPr="0031197B" w:rsidRDefault="0031197B" w:rsidP="00F110F9">
            <w:pPr>
              <w:rPr>
                <w:rFonts w:cs="Arial"/>
                <w:sz w:val="15"/>
                <w:szCs w:val="15"/>
              </w:rPr>
            </w:pPr>
          </w:p>
        </w:tc>
      </w:tr>
    </w:tbl>
    <w:p w14:paraId="0E3C1B33" w14:textId="4BBD5FDA" w:rsidR="00F73B00" w:rsidRDefault="00F73B00" w:rsidP="00F110F9">
      <w:pPr>
        <w:pStyle w:val="Heading2"/>
        <w:rPr>
          <w:u w:color="00456E"/>
        </w:rPr>
      </w:pPr>
      <w:r w:rsidRPr="003D764F">
        <w:rPr>
          <w:u w:color="00456E"/>
        </w:rPr>
        <w:t>About this role</w:t>
      </w:r>
    </w:p>
    <w:p w14:paraId="40218F84" w14:textId="636CF3C5" w:rsidR="005D23F9" w:rsidRDefault="005D23F9" w:rsidP="005D23F9">
      <w:pPr>
        <w:pStyle w:val="BodyText"/>
        <w:rPr>
          <w:lang w:eastAsia="en-AU"/>
        </w:rPr>
      </w:pPr>
      <w:r>
        <w:rPr>
          <w:lang w:eastAsia="en-AU"/>
        </w:rPr>
        <w:t xml:space="preserve">This role </w:t>
      </w:r>
      <w:r w:rsidR="006072EA">
        <w:rPr>
          <w:lang w:eastAsia="en-AU"/>
        </w:rPr>
        <w:t xml:space="preserve">is a </w:t>
      </w:r>
      <w:r w:rsidR="006072EA">
        <w:rPr>
          <w:szCs w:val="20"/>
          <w:lang w:eastAsia="ja-JP"/>
        </w:rPr>
        <w:t>specialist position to deliver clinical and education services as a part of the Domestic and Family Violence</w:t>
      </w:r>
      <w:r w:rsidR="00C92E10">
        <w:rPr>
          <w:szCs w:val="20"/>
          <w:lang w:eastAsia="ja-JP"/>
        </w:rPr>
        <w:t xml:space="preserve"> (DFV)</w:t>
      </w:r>
      <w:r w:rsidR="006072EA">
        <w:rPr>
          <w:szCs w:val="20"/>
          <w:lang w:eastAsia="ja-JP"/>
        </w:rPr>
        <w:t xml:space="preserve"> Health Workforce Program</w:t>
      </w:r>
      <w:r w:rsidR="00E42082">
        <w:rPr>
          <w:szCs w:val="20"/>
          <w:lang w:eastAsia="ja-JP"/>
        </w:rPr>
        <w:t>. The purpose of the role is to build the capability of the clinical</w:t>
      </w:r>
      <w:r w:rsidR="006072EA">
        <w:rPr>
          <w:szCs w:val="20"/>
          <w:lang w:eastAsia="ja-JP"/>
        </w:rPr>
        <w:t xml:space="preserve"> workforce to respond safely and sensitive</w:t>
      </w:r>
      <w:r w:rsidR="00E42082">
        <w:rPr>
          <w:szCs w:val="20"/>
          <w:lang w:eastAsia="ja-JP"/>
        </w:rPr>
        <w:t>ly</w:t>
      </w:r>
      <w:r w:rsidR="006072EA">
        <w:rPr>
          <w:szCs w:val="20"/>
          <w:lang w:eastAsia="ja-JP"/>
        </w:rPr>
        <w:t xml:space="preserve"> to </w:t>
      </w:r>
      <w:r w:rsidR="00E42082">
        <w:rPr>
          <w:szCs w:val="20"/>
          <w:lang w:eastAsia="ja-JP"/>
        </w:rPr>
        <w:t xml:space="preserve">those experiencing </w:t>
      </w:r>
      <w:r w:rsidR="00D6461A">
        <w:rPr>
          <w:lang w:eastAsia="en-AU"/>
        </w:rPr>
        <w:t>Domestic and Family Violence</w:t>
      </w:r>
      <w:r w:rsidR="00E42082">
        <w:rPr>
          <w:lang w:eastAsia="en-AU"/>
        </w:rPr>
        <w:t>,</w:t>
      </w:r>
      <w:r w:rsidR="00D6461A">
        <w:rPr>
          <w:lang w:eastAsia="en-AU"/>
        </w:rPr>
        <w:t xml:space="preserve"> </w:t>
      </w:r>
      <w:r w:rsidR="00E42082">
        <w:rPr>
          <w:lang w:eastAsia="en-AU"/>
        </w:rPr>
        <w:t xml:space="preserve">and to ensure the workforce has an understanding of the service needs </w:t>
      </w:r>
      <w:r w:rsidR="00E42082" w:rsidRPr="00F80084">
        <w:rPr>
          <w:rFonts w:cs="Arial"/>
          <w:szCs w:val="20"/>
        </w:rPr>
        <w:t>for Aboriginal and Torres Strait Islander</w:t>
      </w:r>
      <w:r w:rsidR="00E42082">
        <w:rPr>
          <w:rFonts w:cs="Arial"/>
          <w:szCs w:val="20"/>
        </w:rPr>
        <w:t xml:space="preserve"> people.</w:t>
      </w:r>
      <w:r w:rsidR="00E42082">
        <w:rPr>
          <w:lang w:eastAsia="en-AU"/>
        </w:rPr>
        <w:t xml:space="preserve"> </w:t>
      </w:r>
      <w:r w:rsidR="006072EA" w:rsidRPr="00D6157A">
        <w:rPr>
          <w:rFonts w:cs="Arial"/>
          <w:szCs w:val="20"/>
        </w:rPr>
        <w:t>The role</w:t>
      </w:r>
      <w:r w:rsidR="00E42082">
        <w:rPr>
          <w:rFonts w:cs="Arial"/>
          <w:szCs w:val="20"/>
        </w:rPr>
        <w:t xml:space="preserve"> will </w:t>
      </w:r>
      <w:r w:rsidR="006072EA" w:rsidRPr="00D6157A">
        <w:rPr>
          <w:rFonts w:cs="Arial"/>
          <w:szCs w:val="20"/>
        </w:rPr>
        <w:t xml:space="preserve">provide leadership </w:t>
      </w:r>
      <w:r w:rsidR="00C92E10">
        <w:rPr>
          <w:rFonts w:cs="Arial"/>
          <w:szCs w:val="20"/>
        </w:rPr>
        <w:t>and specialist information in training delivery at a health service system level, to ensure the cultural capability of front-line staff in responding to issues of DFV.</w:t>
      </w:r>
      <w:r w:rsidR="00C92E10" w:rsidRPr="00C92E10">
        <w:rPr>
          <w:rFonts w:cs="Arial"/>
          <w:szCs w:val="20"/>
        </w:rPr>
        <w:t xml:space="preserve"> </w:t>
      </w:r>
      <w:r w:rsidR="00C92E10" w:rsidRPr="00D6157A">
        <w:rPr>
          <w:rFonts w:cs="Arial"/>
          <w:szCs w:val="20"/>
        </w:rPr>
        <w:t>The position</w:t>
      </w:r>
      <w:r w:rsidR="00C92E10">
        <w:rPr>
          <w:rFonts w:cs="Arial"/>
          <w:szCs w:val="20"/>
        </w:rPr>
        <w:t xml:space="preserve"> will</w:t>
      </w:r>
      <w:r w:rsidR="00C92E10" w:rsidRPr="00D6157A">
        <w:rPr>
          <w:rFonts w:cs="Arial"/>
          <w:szCs w:val="20"/>
        </w:rPr>
        <w:t xml:space="preserve"> be required to work in various facilities across West Moreton Health.</w:t>
      </w:r>
    </w:p>
    <w:p w14:paraId="628B9697" w14:textId="00131C6C" w:rsidR="005D23F9" w:rsidRPr="00404313" w:rsidRDefault="005D23F9" w:rsidP="005D23F9">
      <w:pPr>
        <w:spacing w:before="0" w:after="0" w:line="240" w:lineRule="auto"/>
        <w:ind w:left="284"/>
        <w:jc w:val="both"/>
        <w:rPr>
          <w:rFonts w:cs="Arial"/>
        </w:rPr>
      </w:pPr>
      <w:r w:rsidRPr="00404313">
        <w:rPr>
          <w:rFonts w:cs="Arial"/>
          <w:szCs w:val="20"/>
        </w:rPr>
        <w:t>All W</w:t>
      </w:r>
      <w:r w:rsidR="00D6461A">
        <w:rPr>
          <w:rFonts w:cs="Arial"/>
          <w:szCs w:val="20"/>
        </w:rPr>
        <w:t>MH</w:t>
      </w:r>
      <w:r w:rsidRPr="00404313">
        <w:rPr>
          <w:rFonts w:cs="Arial"/>
          <w:szCs w:val="20"/>
        </w:rPr>
        <w:t xml:space="preserve"> Social Work staff are required to participate in the Ipswich Hospital Social Work on call roster.</w:t>
      </w:r>
      <w:r w:rsidRPr="00404313">
        <w:rPr>
          <w:rFonts w:cs="Arial"/>
        </w:rPr>
        <w:t xml:space="preserve"> </w:t>
      </w:r>
    </w:p>
    <w:p w14:paraId="201CFE51" w14:textId="77777777" w:rsidR="005D23F9" w:rsidRPr="00F73B00" w:rsidRDefault="005D23F9" w:rsidP="005D23F9">
      <w:pPr>
        <w:spacing w:after="120"/>
        <w:rPr>
          <w:b/>
          <w:szCs w:val="20"/>
          <w:lang w:val="x-none" w:eastAsia="ja-JP"/>
        </w:rPr>
      </w:pPr>
      <w:r w:rsidRPr="00F73B00">
        <w:rPr>
          <w:b/>
          <w:szCs w:val="20"/>
          <w:lang w:val="x-none" w:eastAsia="ja-JP"/>
        </w:rPr>
        <w:t xml:space="preserve">The key responsibilities of the role are: </w:t>
      </w:r>
    </w:p>
    <w:p w14:paraId="168D3F89" w14:textId="209403A5" w:rsidR="00027F2C" w:rsidRPr="00027F2C" w:rsidRDefault="00FE4AE3" w:rsidP="005D23F9">
      <w:pPr>
        <w:numPr>
          <w:ilvl w:val="1"/>
          <w:numId w:val="6"/>
        </w:numPr>
        <w:tabs>
          <w:tab w:val="clear" w:pos="1440"/>
        </w:tabs>
        <w:autoSpaceDE w:val="0"/>
        <w:autoSpaceDN w:val="0"/>
        <w:adjustRightInd w:val="0"/>
        <w:spacing w:before="60" w:after="60" w:line="240" w:lineRule="auto"/>
        <w:ind w:left="709" w:hanging="425"/>
        <w:rPr>
          <w:rFonts w:cs="Arial"/>
          <w:szCs w:val="20"/>
        </w:rPr>
      </w:pPr>
      <w:r>
        <w:rPr>
          <w:rFonts w:cs="Arial"/>
        </w:rPr>
        <w:t>Provide s</w:t>
      </w:r>
      <w:r w:rsidR="005D23F9" w:rsidRPr="00FD109B">
        <w:rPr>
          <w:rFonts w:cs="Arial"/>
        </w:rPr>
        <w:t xml:space="preserve">pecialised </w:t>
      </w:r>
      <w:r>
        <w:rPr>
          <w:rFonts w:cs="Arial"/>
        </w:rPr>
        <w:t xml:space="preserve">advice </w:t>
      </w:r>
      <w:r w:rsidR="003A60C5">
        <w:rPr>
          <w:rFonts w:cs="Arial"/>
        </w:rPr>
        <w:t xml:space="preserve">and </w:t>
      </w:r>
      <w:r w:rsidR="00F518B8">
        <w:rPr>
          <w:rFonts w:cs="Arial"/>
        </w:rPr>
        <w:t xml:space="preserve">apply </w:t>
      </w:r>
      <w:r w:rsidR="00027F2C">
        <w:rPr>
          <w:rFonts w:cs="Arial"/>
        </w:rPr>
        <w:t>knowledge of relevant</w:t>
      </w:r>
      <w:r w:rsidR="003A60C5">
        <w:rPr>
          <w:rFonts w:cs="Arial"/>
        </w:rPr>
        <w:t xml:space="preserve"> DFV</w:t>
      </w:r>
      <w:r w:rsidR="00027F2C">
        <w:rPr>
          <w:rFonts w:cs="Arial"/>
        </w:rPr>
        <w:t xml:space="preserve"> legislation</w:t>
      </w:r>
      <w:r w:rsidR="003A60C5">
        <w:rPr>
          <w:rFonts w:cs="Arial"/>
        </w:rPr>
        <w:t xml:space="preserve"> in the development and facilitation of training</w:t>
      </w:r>
      <w:r w:rsidR="00027F2C">
        <w:rPr>
          <w:rFonts w:cs="Arial"/>
        </w:rPr>
        <w:t xml:space="preserve"> </w:t>
      </w:r>
      <w:r w:rsidR="003A60C5">
        <w:rPr>
          <w:rFonts w:cs="Arial"/>
        </w:rPr>
        <w:t>and other education activities that lead to improved clinical and service system outcomes for those at risk of experiencing DFV</w:t>
      </w:r>
      <w:r w:rsidR="00704D9C">
        <w:rPr>
          <w:rFonts w:cs="Arial"/>
        </w:rPr>
        <w:t>.</w:t>
      </w:r>
    </w:p>
    <w:p w14:paraId="459E406E" w14:textId="7C9ACAD5" w:rsidR="005D23F9" w:rsidRPr="009771E8" w:rsidRDefault="00027F2C" w:rsidP="005D23F9">
      <w:pPr>
        <w:numPr>
          <w:ilvl w:val="1"/>
          <w:numId w:val="6"/>
        </w:numPr>
        <w:tabs>
          <w:tab w:val="clear" w:pos="1440"/>
        </w:tabs>
        <w:autoSpaceDE w:val="0"/>
        <w:autoSpaceDN w:val="0"/>
        <w:adjustRightInd w:val="0"/>
        <w:spacing w:before="60" w:after="60" w:line="240" w:lineRule="auto"/>
        <w:ind w:left="709" w:hanging="425"/>
        <w:rPr>
          <w:rFonts w:cs="Arial"/>
          <w:szCs w:val="20"/>
        </w:rPr>
      </w:pPr>
      <w:r>
        <w:rPr>
          <w:rFonts w:cs="Arial"/>
        </w:rPr>
        <w:t xml:space="preserve">Provide </w:t>
      </w:r>
      <w:r w:rsidR="00FE4AE3">
        <w:rPr>
          <w:rFonts w:cs="Arial"/>
        </w:rPr>
        <w:t>high level psychosocial assessment, risk assessment</w:t>
      </w:r>
      <w:r>
        <w:rPr>
          <w:rFonts w:cs="Arial"/>
        </w:rPr>
        <w:t xml:space="preserve">, interventions </w:t>
      </w:r>
      <w:r w:rsidR="00FE4AE3">
        <w:rPr>
          <w:rFonts w:cs="Arial"/>
        </w:rPr>
        <w:t xml:space="preserve">and </w:t>
      </w:r>
      <w:r w:rsidR="005A5AA4">
        <w:rPr>
          <w:rFonts w:cs="Arial"/>
        </w:rPr>
        <w:t xml:space="preserve">specialist </w:t>
      </w:r>
      <w:r w:rsidR="00FE4AE3">
        <w:rPr>
          <w:rFonts w:cs="Arial"/>
        </w:rPr>
        <w:t>clinical services to patients presenting to WMH experiencing or at risk of DFV, including sexual assault</w:t>
      </w:r>
      <w:r w:rsidR="00F518B8">
        <w:rPr>
          <w:rFonts w:cs="Arial"/>
        </w:rPr>
        <w:t xml:space="preserve"> </w:t>
      </w:r>
      <w:r w:rsidR="00B25B85">
        <w:rPr>
          <w:rFonts w:cs="Arial"/>
        </w:rPr>
        <w:t xml:space="preserve">and other clinical </w:t>
      </w:r>
      <w:r w:rsidR="00EF4E47">
        <w:rPr>
          <w:rFonts w:cs="Arial"/>
        </w:rPr>
        <w:t xml:space="preserve">work </w:t>
      </w:r>
      <w:r w:rsidR="00B25B85">
        <w:rPr>
          <w:rFonts w:cs="Arial"/>
        </w:rPr>
        <w:t>areas as required</w:t>
      </w:r>
      <w:r>
        <w:rPr>
          <w:rFonts w:cs="Arial"/>
        </w:rPr>
        <w:t>.</w:t>
      </w:r>
    </w:p>
    <w:p w14:paraId="53702EFD" w14:textId="7B86A87A" w:rsidR="00FF0FEC" w:rsidRPr="00B25B85" w:rsidRDefault="003A60C5" w:rsidP="00B25B85">
      <w:pPr>
        <w:numPr>
          <w:ilvl w:val="0"/>
          <w:numId w:val="6"/>
        </w:numPr>
        <w:tabs>
          <w:tab w:val="clear" w:pos="284"/>
        </w:tabs>
        <w:autoSpaceDE w:val="0"/>
        <w:autoSpaceDN w:val="0"/>
        <w:adjustRightInd w:val="0"/>
        <w:spacing w:before="60" w:after="60" w:line="240" w:lineRule="auto"/>
        <w:rPr>
          <w:rFonts w:cs="Arial"/>
          <w:szCs w:val="20"/>
        </w:rPr>
      </w:pPr>
      <w:r>
        <w:rPr>
          <w:rFonts w:cs="Arial"/>
        </w:rPr>
        <w:t xml:space="preserve">Utilise high level communication skills to influence </w:t>
      </w:r>
      <w:r>
        <w:rPr>
          <w:rFonts w:cs="Arial"/>
          <w:szCs w:val="20"/>
        </w:rPr>
        <w:t>and p</w:t>
      </w:r>
      <w:r w:rsidR="00AF6807">
        <w:rPr>
          <w:rFonts w:cs="Arial"/>
          <w:szCs w:val="20"/>
        </w:rPr>
        <w:t xml:space="preserve">rovide </w:t>
      </w:r>
      <w:r>
        <w:rPr>
          <w:rFonts w:cs="Arial"/>
          <w:szCs w:val="20"/>
        </w:rPr>
        <w:t xml:space="preserve">high </w:t>
      </w:r>
      <w:r w:rsidR="00885C66">
        <w:rPr>
          <w:rFonts w:cs="Arial"/>
          <w:szCs w:val="20"/>
        </w:rPr>
        <w:t xml:space="preserve">level </w:t>
      </w:r>
      <w:r w:rsidR="00AF6807">
        <w:rPr>
          <w:rFonts w:cs="Arial"/>
          <w:szCs w:val="20"/>
        </w:rPr>
        <w:t>advice</w:t>
      </w:r>
      <w:r w:rsidR="00885C66">
        <w:rPr>
          <w:rFonts w:cs="Arial"/>
          <w:szCs w:val="20"/>
        </w:rPr>
        <w:t xml:space="preserve"> and knowledge</w:t>
      </w:r>
      <w:r w:rsidR="00AF6807">
        <w:rPr>
          <w:rFonts w:cs="Arial"/>
          <w:szCs w:val="20"/>
        </w:rPr>
        <w:t xml:space="preserve"> to the Director of Social Work</w:t>
      </w:r>
      <w:r w:rsidR="00885C66">
        <w:rPr>
          <w:rFonts w:cs="Arial"/>
          <w:szCs w:val="20"/>
        </w:rPr>
        <w:t xml:space="preserve">, </w:t>
      </w:r>
      <w:r w:rsidR="00AF6807">
        <w:rPr>
          <w:rFonts w:cs="Arial"/>
          <w:szCs w:val="20"/>
        </w:rPr>
        <w:t xml:space="preserve">other senior management, colleagues, and other relevant internal and </w:t>
      </w:r>
      <w:r w:rsidR="00AF6807" w:rsidRPr="00B25B85">
        <w:rPr>
          <w:rFonts w:cs="Arial"/>
          <w:szCs w:val="20"/>
        </w:rPr>
        <w:t>external stakeholders regarding best practice models</w:t>
      </w:r>
      <w:r w:rsidR="00885C66" w:rsidRPr="00B25B85">
        <w:rPr>
          <w:rFonts w:cs="Arial"/>
          <w:szCs w:val="20"/>
        </w:rPr>
        <w:t>, practice issues and clinical service delivery of specialist Social Work services.</w:t>
      </w:r>
    </w:p>
    <w:p w14:paraId="3B9AC6F0" w14:textId="39E498CF" w:rsidR="005D23F9" w:rsidRPr="00C130A1" w:rsidRDefault="005A5AA4" w:rsidP="00FF0FEC">
      <w:pPr>
        <w:numPr>
          <w:ilvl w:val="0"/>
          <w:numId w:val="6"/>
        </w:numPr>
        <w:tabs>
          <w:tab w:val="clear" w:pos="284"/>
        </w:tabs>
        <w:autoSpaceDE w:val="0"/>
        <w:autoSpaceDN w:val="0"/>
        <w:adjustRightInd w:val="0"/>
        <w:spacing w:before="60" w:after="60" w:line="240" w:lineRule="auto"/>
        <w:rPr>
          <w:rFonts w:cs="Arial"/>
          <w:szCs w:val="20"/>
        </w:rPr>
      </w:pPr>
      <w:r w:rsidRPr="00FF0FEC">
        <w:rPr>
          <w:szCs w:val="20"/>
        </w:rPr>
        <w:t>Provide excellence in contemporary social work practice which is characterised by a commitment to team</w:t>
      </w:r>
      <w:r w:rsidR="00FF0FEC" w:rsidRPr="00FF0FEC">
        <w:rPr>
          <w:rFonts w:cs="Arial"/>
          <w:color w:val="000000"/>
          <w:szCs w:val="20"/>
        </w:rPr>
        <w:t xml:space="preserve"> </w:t>
      </w:r>
      <w:r w:rsidRPr="00FF0FEC">
        <w:rPr>
          <w:rFonts w:cs="Arial"/>
          <w:color w:val="000000"/>
          <w:szCs w:val="20"/>
        </w:rPr>
        <w:t xml:space="preserve">work and progressive practice that meets the AASW standards, Code of Ethics and Professional Practice </w:t>
      </w:r>
      <w:r w:rsidR="00FF0FEC" w:rsidRPr="00FF0FEC">
        <w:rPr>
          <w:rFonts w:cs="Arial"/>
          <w:color w:val="000000"/>
          <w:szCs w:val="20"/>
        </w:rPr>
        <w:t xml:space="preserve">        </w:t>
      </w:r>
      <w:r w:rsidRPr="00FF0FEC">
        <w:rPr>
          <w:rFonts w:cs="Arial"/>
          <w:color w:val="000000"/>
          <w:szCs w:val="20"/>
        </w:rPr>
        <w:t xml:space="preserve">Standards through contributing to providing </w:t>
      </w:r>
      <w:r w:rsidR="00F518B8">
        <w:rPr>
          <w:rFonts w:cs="Arial"/>
          <w:color w:val="000000"/>
          <w:szCs w:val="20"/>
        </w:rPr>
        <w:t>clinical</w:t>
      </w:r>
      <w:r w:rsidRPr="00FF0FEC">
        <w:rPr>
          <w:rFonts w:cs="Arial"/>
          <w:color w:val="000000"/>
          <w:szCs w:val="20"/>
        </w:rPr>
        <w:t xml:space="preserve"> supervision, student education and staff training. </w:t>
      </w:r>
    </w:p>
    <w:p w14:paraId="1ADC28C1" w14:textId="0B143EF9" w:rsidR="00C130A1" w:rsidRDefault="00C130A1" w:rsidP="00C130A1">
      <w:pPr>
        <w:autoSpaceDE w:val="0"/>
        <w:autoSpaceDN w:val="0"/>
        <w:adjustRightInd w:val="0"/>
        <w:spacing w:before="60" w:after="60" w:line="240" w:lineRule="auto"/>
        <w:rPr>
          <w:rFonts w:cs="Arial"/>
          <w:color w:val="000000"/>
          <w:szCs w:val="20"/>
        </w:rPr>
      </w:pPr>
    </w:p>
    <w:p w14:paraId="22C08C2F" w14:textId="77777777" w:rsidR="00C130A1" w:rsidRPr="003A60C5" w:rsidRDefault="00C130A1" w:rsidP="00C130A1">
      <w:pPr>
        <w:autoSpaceDE w:val="0"/>
        <w:autoSpaceDN w:val="0"/>
        <w:adjustRightInd w:val="0"/>
        <w:spacing w:before="60" w:after="60" w:line="240" w:lineRule="auto"/>
        <w:rPr>
          <w:rFonts w:cs="Arial"/>
          <w:szCs w:val="20"/>
        </w:rPr>
      </w:pPr>
    </w:p>
    <w:p w14:paraId="56D94E7B" w14:textId="69A4A45D" w:rsidR="003A60C5" w:rsidRDefault="003A60C5" w:rsidP="003A60C5">
      <w:pPr>
        <w:autoSpaceDE w:val="0"/>
        <w:autoSpaceDN w:val="0"/>
        <w:adjustRightInd w:val="0"/>
        <w:spacing w:before="60" w:after="60" w:line="240" w:lineRule="auto"/>
        <w:rPr>
          <w:rFonts w:cs="Arial"/>
          <w:color w:val="000000"/>
          <w:szCs w:val="20"/>
        </w:rPr>
      </w:pPr>
    </w:p>
    <w:p w14:paraId="6C428243" w14:textId="4E8C358E" w:rsidR="003A60C5" w:rsidRDefault="003A60C5" w:rsidP="003A60C5">
      <w:pPr>
        <w:autoSpaceDE w:val="0"/>
        <w:autoSpaceDN w:val="0"/>
        <w:adjustRightInd w:val="0"/>
        <w:spacing w:before="60" w:after="60" w:line="240" w:lineRule="auto"/>
        <w:rPr>
          <w:rFonts w:cs="Arial"/>
          <w:color w:val="000000"/>
          <w:szCs w:val="20"/>
        </w:rPr>
      </w:pPr>
    </w:p>
    <w:p w14:paraId="73EF741B" w14:textId="77777777" w:rsidR="003A60C5" w:rsidRPr="00FF0FEC" w:rsidRDefault="003A60C5" w:rsidP="003A60C5">
      <w:pPr>
        <w:autoSpaceDE w:val="0"/>
        <w:autoSpaceDN w:val="0"/>
        <w:adjustRightInd w:val="0"/>
        <w:spacing w:before="60" w:after="60" w:line="240" w:lineRule="auto"/>
        <w:rPr>
          <w:rFonts w:cs="Arial"/>
          <w:szCs w:val="20"/>
        </w:rPr>
      </w:pPr>
    </w:p>
    <w:p w14:paraId="4C9FEA7D" w14:textId="3776290D" w:rsidR="00B30ECF" w:rsidRDefault="00FF0FEC" w:rsidP="00B30ECF">
      <w:pPr>
        <w:numPr>
          <w:ilvl w:val="0"/>
          <w:numId w:val="6"/>
        </w:numPr>
        <w:tabs>
          <w:tab w:val="clear" w:pos="284"/>
        </w:tabs>
        <w:autoSpaceDE w:val="0"/>
        <w:autoSpaceDN w:val="0"/>
        <w:adjustRightInd w:val="0"/>
        <w:spacing w:before="60" w:after="60" w:line="240" w:lineRule="auto"/>
        <w:rPr>
          <w:rFonts w:cs="Arial"/>
          <w:szCs w:val="20"/>
        </w:rPr>
      </w:pPr>
      <w:r>
        <w:rPr>
          <w:rFonts w:cs="Arial"/>
          <w:szCs w:val="20"/>
        </w:rPr>
        <w:lastRenderedPageBreak/>
        <w:t>Lead service data collection for DFV</w:t>
      </w:r>
      <w:r w:rsidR="00F518B8">
        <w:rPr>
          <w:rFonts w:cs="Arial"/>
          <w:szCs w:val="20"/>
        </w:rPr>
        <w:t xml:space="preserve"> for service reporting and briefs</w:t>
      </w:r>
      <w:r>
        <w:rPr>
          <w:rFonts w:cs="Arial"/>
          <w:szCs w:val="20"/>
        </w:rPr>
        <w:t xml:space="preserve"> and initiate practice-based </w:t>
      </w:r>
      <w:r w:rsidR="005D23F9">
        <w:rPr>
          <w:rFonts w:cs="Arial"/>
          <w:szCs w:val="20"/>
        </w:rPr>
        <w:t>research</w:t>
      </w:r>
      <w:r>
        <w:rPr>
          <w:rFonts w:cs="Arial"/>
          <w:szCs w:val="20"/>
        </w:rPr>
        <w:t xml:space="preserve">, quality improvement and community engagement activities </w:t>
      </w:r>
      <w:r w:rsidR="005D23F9">
        <w:rPr>
          <w:rFonts w:cs="Arial"/>
          <w:szCs w:val="20"/>
        </w:rPr>
        <w:t>in the area</w:t>
      </w:r>
      <w:r w:rsidR="00F518B8">
        <w:rPr>
          <w:rFonts w:cs="Arial"/>
          <w:szCs w:val="20"/>
        </w:rPr>
        <w:t>s</w:t>
      </w:r>
      <w:r w:rsidR="005D23F9">
        <w:rPr>
          <w:rFonts w:cs="Arial"/>
          <w:szCs w:val="20"/>
        </w:rPr>
        <w:t xml:space="preserve"> of DFV</w:t>
      </w:r>
      <w:r>
        <w:rPr>
          <w:rFonts w:cs="Arial"/>
          <w:szCs w:val="20"/>
        </w:rPr>
        <w:t xml:space="preserve"> that lead to better outcomes for </w:t>
      </w:r>
      <w:r w:rsidR="00C130A1">
        <w:rPr>
          <w:rFonts w:cs="Arial"/>
          <w:szCs w:val="20"/>
        </w:rPr>
        <w:t xml:space="preserve">the </w:t>
      </w:r>
      <w:r>
        <w:rPr>
          <w:rFonts w:cs="Arial"/>
          <w:szCs w:val="20"/>
        </w:rPr>
        <w:t xml:space="preserve">wider </w:t>
      </w:r>
      <w:r w:rsidR="00C130A1" w:rsidRPr="00F80084">
        <w:rPr>
          <w:rFonts w:cs="Arial"/>
          <w:szCs w:val="20"/>
        </w:rPr>
        <w:t>Aboriginal and Torres Strait Islander</w:t>
      </w:r>
      <w:r w:rsidR="00C130A1">
        <w:rPr>
          <w:rFonts w:cs="Arial"/>
          <w:szCs w:val="20"/>
        </w:rPr>
        <w:t xml:space="preserve"> </w:t>
      </w:r>
      <w:r>
        <w:rPr>
          <w:rFonts w:cs="Arial"/>
          <w:szCs w:val="20"/>
        </w:rPr>
        <w:t>community</w:t>
      </w:r>
      <w:r w:rsidR="005D23F9">
        <w:rPr>
          <w:rFonts w:cs="Arial"/>
          <w:szCs w:val="20"/>
        </w:rPr>
        <w:t>.</w:t>
      </w:r>
    </w:p>
    <w:p w14:paraId="0D88219F" w14:textId="5CBDE662" w:rsidR="00B30ECF" w:rsidRPr="00B30ECF" w:rsidRDefault="00B30ECF" w:rsidP="00B30ECF">
      <w:pPr>
        <w:numPr>
          <w:ilvl w:val="0"/>
          <w:numId w:val="6"/>
        </w:numPr>
        <w:tabs>
          <w:tab w:val="clear" w:pos="284"/>
        </w:tabs>
        <w:autoSpaceDE w:val="0"/>
        <w:autoSpaceDN w:val="0"/>
        <w:adjustRightInd w:val="0"/>
        <w:spacing w:before="60" w:after="60" w:line="240" w:lineRule="auto"/>
        <w:rPr>
          <w:rFonts w:cs="Arial"/>
          <w:szCs w:val="20"/>
        </w:rPr>
      </w:pPr>
      <w:r w:rsidRPr="00B30ECF">
        <w:rPr>
          <w:szCs w:val="20"/>
          <w:lang w:eastAsia="en-AU"/>
        </w:rPr>
        <w:t>Provide excellence in contemporary social work practice with a commitment to training and supervision to students and other staff as a part of enhancing progressive practice in discipline specific knowledge and skills.</w:t>
      </w:r>
    </w:p>
    <w:p w14:paraId="7352967B" w14:textId="77777777" w:rsidR="005D23F9" w:rsidRDefault="00F73B00" w:rsidP="005D23F9">
      <w:pPr>
        <w:numPr>
          <w:ilvl w:val="0"/>
          <w:numId w:val="6"/>
        </w:numPr>
        <w:tabs>
          <w:tab w:val="clear" w:pos="284"/>
        </w:tabs>
        <w:autoSpaceDE w:val="0"/>
        <w:autoSpaceDN w:val="0"/>
        <w:adjustRightInd w:val="0"/>
        <w:spacing w:before="60" w:after="60" w:line="240" w:lineRule="auto"/>
        <w:rPr>
          <w:rFonts w:cs="Arial"/>
          <w:szCs w:val="20"/>
        </w:rPr>
      </w:pPr>
      <w:r w:rsidRPr="005D23F9">
        <w:rPr>
          <w:rFonts w:eastAsia="Calibri" w:cs="Arial"/>
          <w:szCs w:val="20"/>
        </w:rPr>
        <w:t xml:space="preserve">Actively contribute to maintaining a safe workplace that values the health and safety of co-workers, clients </w:t>
      </w:r>
      <w:r w:rsidR="00D700BC" w:rsidRPr="005D23F9">
        <w:rPr>
          <w:rFonts w:eastAsia="Calibri" w:cs="Arial"/>
          <w:szCs w:val="20"/>
        </w:rPr>
        <w:t xml:space="preserve">and </w:t>
      </w:r>
      <w:r w:rsidRPr="005D23F9">
        <w:rPr>
          <w:rFonts w:eastAsia="Calibri" w:cs="Arial"/>
          <w:szCs w:val="20"/>
        </w:rPr>
        <w:t>visitors.</w:t>
      </w:r>
    </w:p>
    <w:p w14:paraId="4B1912C6" w14:textId="77777777" w:rsidR="005D23F9" w:rsidRDefault="00F73B00" w:rsidP="005D23F9">
      <w:pPr>
        <w:numPr>
          <w:ilvl w:val="0"/>
          <w:numId w:val="6"/>
        </w:numPr>
        <w:tabs>
          <w:tab w:val="clear" w:pos="284"/>
        </w:tabs>
        <w:autoSpaceDE w:val="0"/>
        <w:autoSpaceDN w:val="0"/>
        <w:adjustRightInd w:val="0"/>
        <w:spacing w:before="60" w:after="60" w:line="240" w:lineRule="auto"/>
        <w:rPr>
          <w:rFonts w:cs="Arial"/>
          <w:szCs w:val="20"/>
        </w:rPr>
      </w:pPr>
      <w:r w:rsidRPr="005D23F9">
        <w:rPr>
          <w:rFonts w:eastAsia="Calibri" w:cs="Arial"/>
          <w:szCs w:val="20"/>
        </w:rPr>
        <w:t>Actively contribute to developing and maintaining a culture where staff are vigilant to risks to themselves, their co-workers, clients</w:t>
      </w:r>
      <w:r w:rsidR="00D700BC" w:rsidRPr="005D23F9">
        <w:rPr>
          <w:rFonts w:eastAsia="Calibri" w:cs="Arial"/>
          <w:szCs w:val="20"/>
        </w:rPr>
        <w:t xml:space="preserve"> and</w:t>
      </w:r>
      <w:r w:rsidRPr="005D23F9">
        <w:rPr>
          <w:rFonts w:eastAsia="Calibri" w:cs="Arial"/>
          <w:szCs w:val="20"/>
        </w:rPr>
        <w:t xml:space="preserve"> visitors (including health and safety, business and operational risks).</w:t>
      </w:r>
    </w:p>
    <w:p w14:paraId="3D74E2D9" w14:textId="00AFBF44" w:rsidR="00AC253D" w:rsidRPr="005D23F9" w:rsidRDefault="00F73B00" w:rsidP="00AC253D">
      <w:pPr>
        <w:numPr>
          <w:ilvl w:val="0"/>
          <w:numId w:val="6"/>
        </w:numPr>
        <w:tabs>
          <w:tab w:val="clear" w:pos="284"/>
        </w:tabs>
        <w:autoSpaceDE w:val="0"/>
        <w:autoSpaceDN w:val="0"/>
        <w:adjustRightInd w:val="0"/>
        <w:spacing w:before="60" w:after="60" w:line="240" w:lineRule="auto"/>
        <w:rPr>
          <w:rFonts w:cs="Arial"/>
          <w:szCs w:val="20"/>
        </w:rPr>
      </w:pPr>
      <w:r w:rsidRPr="005D23F9">
        <w:rPr>
          <w:rFonts w:eastAsia="Calibri" w:cs="Arial"/>
          <w:szCs w:val="20"/>
        </w:rPr>
        <w:t xml:space="preserve">Actively participate in the Health Service </w:t>
      </w:r>
      <w:r w:rsidR="00D700BC" w:rsidRPr="005D23F9">
        <w:rPr>
          <w:rFonts w:eastAsia="Calibri" w:cs="Arial"/>
          <w:szCs w:val="20"/>
        </w:rPr>
        <w:t>1:1 conversation process.</w:t>
      </w:r>
    </w:p>
    <w:p w14:paraId="4010411E" w14:textId="4C1DBC8B" w:rsidR="00F73B00" w:rsidRPr="003D764F" w:rsidRDefault="00F73B00" w:rsidP="00F73B00">
      <w:pPr>
        <w:pStyle w:val="Heading2"/>
        <w:rPr>
          <w:u w:color="00456E"/>
        </w:rPr>
      </w:pPr>
      <w:r w:rsidRPr="003D764F">
        <w:rPr>
          <w:u w:color="00456E"/>
        </w:rPr>
        <w:t>About you</w:t>
      </w:r>
    </w:p>
    <w:p w14:paraId="4A9EEF25" w14:textId="194971D4" w:rsidR="00F73B00" w:rsidRDefault="00F73B00" w:rsidP="00F73B00">
      <w:pPr>
        <w:spacing w:before="60" w:after="60"/>
        <w:rPr>
          <w:rFonts w:eastAsia="Calibri" w:cs="Arial"/>
          <w:b/>
          <w:color w:val="FF0000"/>
          <w:szCs w:val="20"/>
        </w:rPr>
      </w:pPr>
      <w:r w:rsidRPr="00F73B00">
        <w:rPr>
          <w:rFonts w:eastAsia="Calibri" w:cs="Arial"/>
          <w:szCs w:val="20"/>
        </w:rPr>
        <w:t xml:space="preserve">Your success in this role will be assessed on your ability to demonstrate the following key capabilities, knowledge and experience. Within the context of the responsibilities described above under ‘About this role’, the ideal person for this role will be someone who can demonstrate the following: </w:t>
      </w:r>
    </w:p>
    <w:p w14:paraId="0D696DC0" w14:textId="79367D22" w:rsidR="00B30ECF" w:rsidRPr="00465F84" w:rsidRDefault="00C20B09" w:rsidP="00B30ECF">
      <w:pPr>
        <w:numPr>
          <w:ilvl w:val="0"/>
          <w:numId w:val="8"/>
        </w:numPr>
        <w:spacing w:before="0" w:after="0" w:line="240" w:lineRule="auto"/>
        <w:jc w:val="both"/>
        <w:rPr>
          <w:rFonts w:cs="Arial"/>
          <w:b/>
          <w:color w:val="003366"/>
        </w:rPr>
      </w:pPr>
      <w:r w:rsidRPr="0069780C">
        <w:rPr>
          <w:rFonts w:cs="Arial"/>
          <w:b/>
          <w:szCs w:val="20"/>
        </w:rPr>
        <w:t xml:space="preserve">Clinical </w:t>
      </w:r>
      <w:r>
        <w:rPr>
          <w:rFonts w:cs="Arial"/>
          <w:b/>
          <w:szCs w:val="20"/>
        </w:rPr>
        <w:t>Practice</w:t>
      </w:r>
      <w:r w:rsidRPr="0069780C">
        <w:rPr>
          <w:rFonts w:cs="Arial"/>
          <w:b/>
          <w:szCs w:val="20"/>
        </w:rPr>
        <w:t xml:space="preserve">: </w:t>
      </w:r>
      <w:r w:rsidRPr="0069780C">
        <w:rPr>
          <w:rFonts w:cs="Arial"/>
          <w:szCs w:val="20"/>
        </w:rPr>
        <w:t>Demonstrated knowledge and skills in contemporary Social Work practice, with a focus on</w:t>
      </w:r>
      <w:r>
        <w:rPr>
          <w:rFonts w:cs="Arial"/>
          <w:szCs w:val="20"/>
        </w:rPr>
        <w:t xml:space="preserve"> assessing complex psychosocial needs of patients</w:t>
      </w:r>
      <w:r w:rsidRPr="0069780C">
        <w:rPr>
          <w:rFonts w:cs="Arial"/>
          <w:szCs w:val="20"/>
        </w:rPr>
        <w:t>,</w:t>
      </w:r>
      <w:r>
        <w:rPr>
          <w:rFonts w:cs="Arial"/>
          <w:szCs w:val="20"/>
        </w:rPr>
        <w:t xml:space="preserve"> families and carers</w:t>
      </w:r>
      <w:r w:rsidRPr="0069780C">
        <w:rPr>
          <w:rFonts w:cs="Arial"/>
          <w:szCs w:val="20"/>
        </w:rPr>
        <w:t xml:space="preserve"> </w:t>
      </w:r>
      <w:r>
        <w:rPr>
          <w:rFonts w:cs="Arial"/>
          <w:szCs w:val="20"/>
        </w:rPr>
        <w:t xml:space="preserve">and applying independent professional judgement to a complex caseload, </w:t>
      </w:r>
      <w:r w:rsidR="00B30ECF">
        <w:rPr>
          <w:rFonts w:cs="Arial"/>
        </w:rPr>
        <w:t>with an ability to take</w:t>
      </w:r>
      <w:r w:rsidR="00B30ECF" w:rsidRPr="00D5307B">
        <w:rPr>
          <w:rFonts w:cs="Arial"/>
        </w:rPr>
        <w:t xml:space="preserve"> a leadership role</w:t>
      </w:r>
      <w:r w:rsidR="00B30ECF">
        <w:rPr>
          <w:rFonts w:cs="Arial"/>
        </w:rPr>
        <w:t xml:space="preserve"> within Social Work and the multi-disciplinary team for</w:t>
      </w:r>
      <w:r w:rsidR="00B30ECF" w:rsidRPr="00D5307B">
        <w:rPr>
          <w:rFonts w:cs="Arial"/>
        </w:rPr>
        <w:t xml:space="preserve"> the rapid </w:t>
      </w:r>
      <w:r w:rsidR="00B30ECF">
        <w:rPr>
          <w:rFonts w:cs="Arial"/>
        </w:rPr>
        <w:t xml:space="preserve">clinical </w:t>
      </w:r>
      <w:r w:rsidR="00B30ECF" w:rsidRPr="00D5307B">
        <w:rPr>
          <w:rFonts w:cs="Arial"/>
        </w:rPr>
        <w:t xml:space="preserve">assessment and intervention planning </w:t>
      </w:r>
      <w:r w:rsidR="00B30ECF">
        <w:rPr>
          <w:rFonts w:cs="Arial"/>
        </w:rPr>
        <w:t>for individuals and families</w:t>
      </w:r>
      <w:r w:rsidR="00B30ECF" w:rsidRPr="00D5307B">
        <w:rPr>
          <w:rFonts w:cs="Arial"/>
        </w:rPr>
        <w:t xml:space="preserve">, ensuring timely identification of </w:t>
      </w:r>
      <w:r w:rsidR="00B30ECF">
        <w:rPr>
          <w:rFonts w:cs="Arial"/>
        </w:rPr>
        <w:t>patient’</w:t>
      </w:r>
      <w:r w:rsidR="00B30ECF" w:rsidRPr="00D5307B">
        <w:rPr>
          <w:rFonts w:cs="Arial"/>
        </w:rPr>
        <w:t>s</w:t>
      </w:r>
      <w:r w:rsidR="00B30ECF">
        <w:rPr>
          <w:rFonts w:cs="Arial"/>
        </w:rPr>
        <w:t xml:space="preserve"> needs, service provision</w:t>
      </w:r>
      <w:r w:rsidR="00B30ECF" w:rsidRPr="00D5307B">
        <w:rPr>
          <w:rFonts w:cs="Arial"/>
        </w:rPr>
        <w:t>, and discharge planning.</w:t>
      </w:r>
    </w:p>
    <w:p w14:paraId="03F9A7FC" w14:textId="6A4A9BD4" w:rsidR="00C20B09" w:rsidRPr="0069780C" w:rsidRDefault="00C20B09" w:rsidP="00C20B09">
      <w:pPr>
        <w:pStyle w:val="ListParagraph"/>
        <w:numPr>
          <w:ilvl w:val="0"/>
          <w:numId w:val="8"/>
        </w:numPr>
        <w:autoSpaceDE w:val="0"/>
        <w:autoSpaceDN w:val="0"/>
        <w:adjustRightInd w:val="0"/>
        <w:spacing w:before="60" w:after="60" w:line="240" w:lineRule="auto"/>
        <w:rPr>
          <w:rFonts w:cs="Arial"/>
          <w:szCs w:val="20"/>
        </w:rPr>
      </w:pPr>
      <w:r>
        <w:rPr>
          <w:rFonts w:cs="Arial"/>
          <w:b/>
          <w:szCs w:val="20"/>
        </w:rPr>
        <w:t>Clinical Knowledge:</w:t>
      </w:r>
      <w:r>
        <w:rPr>
          <w:rFonts w:cs="Arial"/>
          <w:szCs w:val="20"/>
        </w:rPr>
        <w:t xml:space="preserve"> </w:t>
      </w:r>
      <w:r w:rsidR="00B94BD0">
        <w:rPr>
          <w:rFonts w:cs="Arial"/>
          <w:szCs w:val="20"/>
        </w:rPr>
        <w:t xml:space="preserve">Demonstrated knowledge of Domestic and Family Violence and </w:t>
      </w:r>
      <w:r w:rsidR="00B30ECF">
        <w:rPr>
          <w:rFonts w:cs="Arial"/>
          <w:szCs w:val="20"/>
        </w:rPr>
        <w:t>H</w:t>
      </w:r>
      <w:r w:rsidR="00B94BD0">
        <w:rPr>
          <w:rFonts w:cs="Arial"/>
          <w:szCs w:val="20"/>
        </w:rPr>
        <w:t xml:space="preserve">ealth legislation to inform integrated responses with appropriate </w:t>
      </w:r>
      <w:r w:rsidR="00465F84">
        <w:rPr>
          <w:rFonts w:cs="Arial"/>
          <w:szCs w:val="20"/>
        </w:rPr>
        <w:t>safeguards</w:t>
      </w:r>
      <w:r w:rsidR="00B30ECF">
        <w:rPr>
          <w:rFonts w:cs="Arial"/>
          <w:szCs w:val="20"/>
        </w:rPr>
        <w:t>.</w:t>
      </w:r>
      <w:r w:rsidR="00B94BD0">
        <w:rPr>
          <w:rFonts w:cs="Arial"/>
          <w:szCs w:val="20"/>
        </w:rPr>
        <w:t xml:space="preserve"> </w:t>
      </w:r>
    </w:p>
    <w:p w14:paraId="0F643AED" w14:textId="573CE02D" w:rsidR="00C20B09" w:rsidRDefault="00B30ECF" w:rsidP="00C20B09">
      <w:pPr>
        <w:pStyle w:val="ListParagraph"/>
        <w:numPr>
          <w:ilvl w:val="0"/>
          <w:numId w:val="8"/>
        </w:numPr>
        <w:autoSpaceDE w:val="0"/>
        <w:autoSpaceDN w:val="0"/>
        <w:adjustRightInd w:val="0"/>
        <w:spacing w:before="60" w:after="60" w:line="240" w:lineRule="auto"/>
        <w:rPr>
          <w:rFonts w:cs="Arial"/>
          <w:szCs w:val="20"/>
        </w:rPr>
      </w:pPr>
      <w:r>
        <w:rPr>
          <w:rFonts w:cs="Arial"/>
          <w:b/>
          <w:szCs w:val="20"/>
        </w:rPr>
        <w:t>Leadership</w:t>
      </w:r>
      <w:r w:rsidR="00C20B09" w:rsidRPr="0069780C">
        <w:rPr>
          <w:rFonts w:cs="Arial"/>
          <w:b/>
          <w:szCs w:val="20"/>
        </w:rPr>
        <w:t xml:space="preserve">: </w:t>
      </w:r>
      <w:r w:rsidR="00C20B09" w:rsidRPr="0069780C">
        <w:rPr>
          <w:rFonts w:cs="Arial"/>
          <w:szCs w:val="20"/>
        </w:rPr>
        <w:t xml:space="preserve">Demonstrated ability to effectively prioritise and manage own time to meet and </w:t>
      </w:r>
      <w:r>
        <w:rPr>
          <w:rFonts w:cs="Arial"/>
          <w:szCs w:val="20"/>
        </w:rPr>
        <w:t>provide clinical advice to senior staff and other stakeholders</w:t>
      </w:r>
      <w:r w:rsidR="00C825AE">
        <w:rPr>
          <w:rFonts w:cs="Arial"/>
          <w:szCs w:val="20"/>
        </w:rPr>
        <w:t>.</w:t>
      </w:r>
    </w:p>
    <w:p w14:paraId="133541A2" w14:textId="387A0EB7" w:rsidR="00C20B09" w:rsidRDefault="00C20B09" w:rsidP="00C20B09">
      <w:pPr>
        <w:pStyle w:val="ListParagraph"/>
        <w:numPr>
          <w:ilvl w:val="0"/>
          <w:numId w:val="8"/>
        </w:numPr>
        <w:autoSpaceDE w:val="0"/>
        <w:autoSpaceDN w:val="0"/>
        <w:adjustRightInd w:val="0"/>
        <w:spacing w:before="60" w:after="60" w:line="240" w:lineRule="auto"/>
      </w:pPr>
      <w:r w:rsidRPr="00C76A7D">
        <w:rPr>
          <w:b/>
        </w:rPr>
        <w:t xml:space="preserve">Communication and Team Focus: </w:t>
      </w:r>
      <w:r w:rsidR="00465F84">
        <w:t>Demonstrated effective communication and service engagement skills to develop sustainable partnerships in service development and</w:t>
      </w:r>
      <w:r w:rsidRPr="0069780C">
        <w:t xml:space="preserve"> professional development of self and others in a dynamic environment.</w:t>
      </w:r>
    </w:p>
    <w:p w14:paraId="451D42F0" w14:textId="234989EC" w:rsidR="00C20B09" w:rsidRPr="00C20B09" w:rsidRDefault="00C20B09" w:rsidP="00F73B00">
      <w:pPr>
        <w:pStyle w:val="ListParagraph"/>
        <w:numPr>
          <w:ilvl w:val="0"/>
          <w:numId w:val="8"/>
        </w:numPr>
        <w:autoSpaceDE w:val="0"/>
        <w:autoSpaceDN w:val="0"/>
        <w:adjustRightInd w:val="0"/>
        <w:spacing w:before="60" w:after="60" w:line="240" w:lineRule="auto"/>
        <w:rPr>
          <w:rFonts w:cs="Arial"/>
          <w:b/>
          <w:szCs w:val="20"/>
        </w:rPr>
      </w:pPr>
      <w:r w:rsidRPr="00C76A7D">
        <w:rPr>
          <w:b/>
        </w:rPr>
        <w:t xml:space="preserve">Quality Focus: </w:t>
      </w:r>
      <w:r w:rsidRPr="00C76A7D">
        <w:t xml:space="preserve">Demonstrated commitment to self-development and </w:t>
      </w:r>
      <w:r w:rsidR="00B30ECF">
        <w:t xml:space="preserve">clinical supervision skills for social workers and students </w:t>
      </w:r>
      <w:r w:rsidRPr="00C76A7D">
        <w:t xml:space="preserve">to enhance care delivery, </w:t>
      </w:r>
      <w:r w:rsidR="00465F84">
        <w:t>and assist with the development, implementation and monitoring of service quality assurance, staff education and collaborative research</w:t>
      </w:r>
      <w:r w:rsidR="00C825AE">
        <w:t>.</w:t>
      </w:r>
      <w:r w:rsidR="00465F84">
        <w:t xml:space="preserve"> </w:t>
      </w:r>
    </w:p>
    <w:p w14:paraId="15118A1D" w14:textId="77777777" w:rsidR="00F73B00" w:rsidRPr="003D764F" w:rsidRDefault="00F73B00" w:rsidP="00F73B00">
      <w:pPr>
        <w:pStyle w:val="Heading2"/>
        <w:rPr>
          <w:u w:color="00456E"/>
        </w:rPr>
      </w:pPr>
      <w:r w:rsidRPr="003D764F">
        <w:rPr>
          <w:u w:color="00456E"/>
        </w:rPr>
        <w:t>Organisational relationships</w:t>
      </w:r>
    </w:p>
    <w:p w14:paraId="5CEC37AD" w14:textId="44974D38" w:rsidR="00F73B00" w:rsidRPr="00B30ECF" w:rsidRDefault="00F73B00" w:rsidP="00F110F9">
      <w:pPr>
        <w:numPr>
          <w:ilvl w:val="0"/>
          <w:numId w:val="6"/>
        </w:numPr>
        <w:tabs>
          <w:tab w:val="clear" w:pos="284"/>
        </w:tabs>
        <w:spacing w:before="60" w:after="60"/>
        <w:rPr>
          <w:rFonts w:eastAsia="Calibri" w:cs="Arial"/>
          <w:szCs w:val="20"/>
        </w:rPr>
      </w:pPr>
      <w:r w:rsidRPr="00B30ECF">
        <w:rPr>
          <w:rFonts w:eastAsia="Calibri" w:cs="Arial"/>
          <w:szCs w:val="20"/>
        </w:rPr>
        <w:t xml:space="preserve">This role reports operationally to </w:t>
      </w:r>
      <w:r w:rsidR="00B30ECF" w:rsidRPr="00B30ECF">
        <w:rPr>
          <w:rFonts w:eastAsia="Calibri" w:cs="Arial"/>
          <w:szCs w:val="20"/>
        </w:rPr>
        <w:t>the Director of Social Work</w:t>
      </w:r>
      <w:r w:rsidR="00EF4E47">
        <w:rPr>
          <w:rFonts w:eastAsia="Calibri" w:cs="Arial"/>
          <w:szCs w:val="20"/>
        </w:rPr>
        <w:t>.</w:t>
      </w:r>
    </w:p>
    <w:p w14:paraId="6D20CA14" w14:textId="5872C267" w:rsidR="00F73B00" w:rsidRPr="00F73B00" w:rsidRDefault="00F73B00" w:rsidP="00F110F9">
      <w:pPr>
        <w:numPr>
          <w:ilvl w:val="0"/>
          <w:numId w:val="6"/>
        </w:numPr>
        <w:tabs>
          <w:tab w:val="clear" w:pos="284"/>
        </w:tabs>
        <w:spacing w:before="60" w:after="60"/>
        <w:rPr>
          <w:rFonts w:eastAsia="Calibri" w:cs="Arial"/>
          <w:szCs w:val="20"/>
        </w:rPr>
      </w:pPr>
      <w:r w:rsidRPr="00F73B00">
        <w:rPr>
          <w:rFonts w:eastAsia="Calibri" w:cs="Arial"/>
          <w:szCs w:val="20"/>
        </w:rPr>
        <w:t>This role has no staffing responsibilities.</w:t>
      </w:r>
    </w:p>
    <w:p w14:paraId="1DF54021" w14:textId="259D9AC9" w:rsidR="00F73B00" w:rsidRDefault="00F73B00" w:rsidP="00F110F9">
      <w:pPr>
        <w:numPr>
          <w:ilvl w:val="0"/>
          <w:numId w:val="6"/>
        </w:numPr>
        <w:tabs>
          <w:tab w:val="clear" w:pos="284"/>
        </w:tabs>
        <w:spacing w:before="60" w:after="60"/>
        <w:rPr>
          <w:rFonts w:eastAsia="Calibri" w:cs="Arial"/>
          <w:szCs w:val="20"/>
        </w:rPr>
      </w:pPr>
      <w:r w:rsidRPr="00F73B00">
        <w:rPr>
          <w:rFonts w:eastAsia="Calibri" w:cs="Arial"/>
          <w:szCs w:val="20"/>
        </w:rPr>
        <w:t>This role has no budget responsibilities.</w:t>
      </w:r>
    </w:p>
    <w:p w14:paraId="64A9E3F7" w14:textId="77777777" w:rsidR="0031197B" w:rsidRPr="00F73B00" w:rsidRDefault="0031197B" w:rsidP="00F110F9">
      <w:pPr>
        <w:numPr>
          <w:ilvl w:val="0"/>
          <w:numId w:val="6"/>
        </w:numPr>
        <w:tabs>
          <w:tab w:val="clear" w:pos="284"/>
        </w:tabs>
        <w:spacing w:before="60" w:after="60"/>
        <w:rPr>
          <w:rFonts w:eastAsia="Calibri" w:cs="Arial"/>
          <w:szCs w:val="20"/>
        </w:rPr>
      </w:pPr>
      <w:r>
        <w:rPr>
          <w:rFonts w:eastAsia="Calibri" w:cs="Arial"/>
          <w:szCs w:val="20"/>
        </w:rPr>
        <w:t xml:space="preserve">Further details regarding the leadership layer for this role can be found in the </w:t>
      </w:r>
      <w:r w:rsidRPr="0031197B">
        <w:rPr>
          <w:rFonts w:eastAsia="Calibri" w:cs="Arial"/>
          <w:szCs w:val="20"/>
        </w:rPr>
        <w:t>Joining the West Moreton Health Community guide</w:t>
      </w:r>
      <w:r>
        <w:rPr>
          <w:rFonts w:eastAsia="Calibri" w:cs="Arial"/>
          <w:szCs w:val="20"/>
        </w:rPr>
        <w:t>.</w:t>
      </w:r>
    </w:p>
    <w:p w14:paraId="649B5A7D" w14:textId="653D1B89" w:rsidR="00F73B00" w:rsidRPr="003D764F" w:rsidRDefault="00F73B00" w:rsidP="00F73B00">
      <w:pPr>
        <w:pStyle w:val="Heading2"/>
        <w:rPr>
          <w:u w:color="00456E"/>
        </w:rPr>
      </w:pPr>
      <w:r w:rsidRPr="003D764F">
        <w:rPr>
          <w:u w:color="00456E"/>
        </w:rPr>
        <w:t xml:space="preserve">Mandatory </w:t>
      </w:r>
      <w:r w:rsidR="00C40055">
        <w:rPr>
          <w:u w:color="00456E"/>
        </w:rPr>
        <w:t>r</w:t>
      </w:r>
      <w:r w:rsidR="00C40055" w:rsidRPr="003D764F">
        <w:rPr>
          <w:u w:color="00456E"/>
        </w:rPr>
        <w:t xml:space="preserve">equirements </w:t>
      </w:r>
    </w:p>
    <w:p w14:paraId="28DD8DB4" w14:textId="77777777" w:rsidR="004F4DB4" w:rsidRDefault="00C825AE" w:rsidP="004F4DB4">
      <w:pPr>
        <w:numPr>
          <w:ilvl w:val="0"/>
          <w:numId w:val="6"/>
        </w:numPr>
        <w:tabs>
          <w:tab w:val="clear" w:pos="284"/>
        </w:tabs>
        <w:autoSpaceDE w:val="0"/>
        <w:autoSpaceDN w:val="0"/>
        <w:adjustRightInd w:val="0"/>
        <w:spacing w:before="60" w:after="60" w:line="240" w:lineRule="auto"/>
        <w:rPr>
          <w:rFonts w:cs="Arial"/>
          <w:szCs w:val="20"/>
        </w:rPr>
      </w:pPr>
      <w:r w:rsidRPr="00C76A7D">
        <w:rPr>
          <w:rFonts w:cs="Arial"/>
          <w:szCs w:val="20"/>
        </w:rPr>
        <w:t>Appointment to this position requires proof of qualification and registration or membership with the appropriate registration authority or association within Australia for a Social Worker, eligibility of AASW membership. Certified copies of the required information must be provided to the appropriate supervisor/ manager, prior to the commencement of clinical duties.</w:t>
      </w:r>
    </w:p>
    <w:p w14:paraId="3240420E" w14:textId="2BD1C0C8" w:rsidR="004F4DB4" w:rsidRPr="004F4DB4" w:rsidRDefault="004F4DB4" w:rsidP="004F4DB4">
      <w:pPr>
        <w:numPr>
          <w:ilvl w:val="0"/>
          <w:numId w:val="6"/>
        </w:numPr>
        <w:tabs>
          <w:tab w:val="clear" w:pos="284"/>
        </w:tabs>
        <w:autoSpaceDE w:val="0"/>
        <w:autoSpaceDN w:val="0"/>
        <w:adjustRightInd w:val="0"/>
        <w:spacing w:before="60" w:after="60" w:line="240" w:lineRule="auto"/>
        <w:rPr>
          <w:rFonts w:cs="Arial"/>
          <w:szCs w:val="20"/>
        </w:rPr>
      </w:pPr>
      <w:r w:rsidRPr="004F4DB4">
        <w:rPr>
          <w:rFonts w:eastAsia="Times New Roman"/>
        </w:rPr>
        <w:t xml:space="preserve">To perform this role, it essential that the person who holds the position be an Aboriginal or Torres Strait Islander person. It is therefore a genuine occupational requirement under section 25 of the </w:t>
      </w:r>
      <w:r w:rsidRPr="004F4DB4">
        <w:rPr>
          <w:rFonts w:eastAsia="Times New Roman"/>
          <w:i/>
          <w:iCs/>
        </w:rPr>
        <w:t xml:space="preserve">Anti-Discrimination Act 1991 </w:t>
      </w:r>
      <w:r w:rsidRPr="004F4DB4">
        <w:rPr>
          <w:rFonts w:eastAsia="Times New Roman"/>
        </w:rPr>
        <w:t>the applications are Aboriginal or Torres Strait Islander. An Aboriginal and/or Torres Strait Islander person is a person who:</w:t>
      </w:r>
    </w:p>
    <w:p w14:paraId="6632D1F3" w14:textId="77777777" w:rsidR="004F4DB4" w:rsidRPr="004F4DB4" w:rsidRDefault="004F4DB4" w:rsidP="004F4DB4">
      <w:pPr>
        <w:numPr>
          <w:ilvl w:val="0"/>
          <w:numId w:val="15"/>
        </w:numPr>
        <w:spacing w:before="0" w:after="0" w:line="240" w:lineRule="auto"/>
        <w:rPr>
          <w:rFonts w:ascii="Calibri" w:eastAsia="Times New Roman" w:hAnsi="Calibri" w:cs="Calibri"/>
          <w:sz w:val="22"/>
        </w:rPr>
      </w:pPr>
      <w:r w:rsidRPr="004F4DB4">
        <w:rPr>
          <w:rFonts w:eastAsia="Times New Roman"/>
        </w:rPr>
        <w:t xml:space="preserve">identifies as an Aboriginal and/or Torres Islander person; and </w:t>
      </w:r>
    </w:p>
    <w:p w14:paraId="46AD4054" w14:textId="77777777" w:rsidR="004F4DB4" w:rsidRPr="004F4DB4" w:rsidRDefault="004F4DB4" w:rsidP="004F4DB4">
      <w:pPr>
        <w:numPr>
          <w:ilvl w:val="0"/>
          <w:numId w:val="15"/>
        </w:numPr>
        <w:spacing w:before="0" w:after="0" w:line="240" w:lineRule="auto"/>
        <w:rPr>
          <w:rFonts w:eastAsia="Times New Roman"/>
        </w:rPr>
      </w:pPr>
      <w:r w:rsidRPr="004F4DB4">
        <w:rPr>
          <w:rFonts w:eastAsia="Times New Roman"/>
        </w:rPr>
        <w:t xml:space="preserve">is of Aboriginal and/or Torres Islander descent; and </w:t>
      </w:r>
    </w:p>
    <w:p w14:paraId="79E85448" w14:textId="486E078E" w:rsidR="004F4DB4" w:rsidRPr="004F4DB4" w:rsidRDefault="004F4DB4" w:rsidP="004F4DB4">
      <w:pPr>
        <w:numPr>
          <w:ilvl w:val="0"/>
          <w:numId w:val="15"/>
        </w:numPr>
        <w:spacing w:before="0" w:after="0" w:line="240" w:lineRule="auto"/>
        <w:rPr>
          <w:rFonts w:eastAsia="Times New Roman"/>
        </w:rPr>
      </w:pPr>
      <w:r w:rsidRPr="004F4DB4">
        <w:rPr>
          <w:rFonts w:eastAsia="Times New Roman"/>
        </w:rPr>
        <w:t xml:space="preserve">is accepted as an Aboriginal and/or Torres Strait Islander person by the Aboriginal and/or Torres Strait Islander community in which he or she lives. </w:t>
      </w:r>
    </w:p>
    <w:p w14:paraId="382AB279" w14:textId="48D0A2BE" w:rsidR="00F73B00" w:rsidRPr="00F73B00" w:rsidRDefault="00F73B00" w:rsidP="00F110F9">
      <w:pPr>
        <w:numPr>
          <w:ilvl w:val="0"/>
          <w:numId w:val="6"/>
        </w:numPr>
        <w:tabs>
          <w:tab w:val="clear" w:pos="284"/>
        </w:tabs>
        <w:spacing w:before="60" w:after="60"/>
        <w:rPr>
          <w:rFonts w:eastAsia="Calibri" w:cs="Arial"/>
          <w:szCs w:val="20"/>
        </w:rPr>
      </w:pPr>
      <w:r w:rsidRPr="00F73B00">
        <w:rPr>
          <w:rFonts w:eastAsia="Calibri" w:cs="Arial"/>
          <w:szCs w:val="20"/>
        </w:rPr>
        <w:lastRenderedPageBreak/>
        <w:t xml:space="preserve">This position may be required to work across the various facilities throughout the West Moreton </w:t>
      </w:r>
      <w:r w:rsidR="0059671A">
        <w:rPr>
          <w:rFonts w:eastAsia="Calibri" w:cs="Arial"/>
          <w:szCs w:val="20"/>
        </w:rPr>
        <w:t>Health.</w:t>
      </w:r>
      <w:r w:rsidRPr="00F73B00">
        <w:rPr>
          <w:rFonts w:eastAsia="Calibri" w:cs="Arial"/>
          <w:szCs w:val="20"/>
        </w:rPr>
        <w:t xml:space="preserve"> </w:t>
      </w:r>
    </w:p>
    <w:p w14:paraId="590D8E1E" w14:textId="2FD3C8C8" w:rsidR="00F73B00" w:rsidRPr="006A2EB3" w:rsidRDefault="00F73B00" w:rsidP="00F110F9">
      <w:pPr>
        <w:numPr>
          <w:ilvl w:val="0"/>
          <w:numId w:val="6"/>
        </w:numPr>
        <w:tabs>
          <w:tab w:val="clear" w:pos="284"/>
        </w:tabs>
        <w:spacing w:before="60" w:after="60"/>
        <w:rPr>
          <w:rFonts w:eastAsia="Calibri" w:cs="Arial"/>
          <w:szCs w:val="20"/>
        </w:rPr>
      </w:pPr>
      <w:r w:rsidRPr="00F73B00">
        <w:rPr>
          <w:rFonts w:eastAsia="Calibri" w:cs="Arial"/>
          <w:szCs w:val="20"/>
        </w:rPr>
        <w:t xml:space="preserve">This position requires the incumbent to operate a motor vehicle, </w:t>
      </w:r>
      <w:r w:rsidR="00C40055">
        <w:rPr>
          <w:rFonts w:eastAsia="Calibri" w:cs="Arial"/>
          <w:szCs w:val="20"/>
        </w:rPr>
        <w:t>therefore</w:t>
      </w:r>
      <w:r w:rsidR="00C40055" w:rsidRPr="00F73B00">
        <w:rPr>
          <w:rFonts w:eastAsia="Calibri" w:cs="Arial"/>
          <w:szCs w:val="20"/>
        </w:rPr>
        <w:t xml:space="preserve"> </w:t>
      </w:r>
      <w:r w:rsidRPr="00F73B00">
        <w:rPr>
          <w:rFonts w:eastAsia="Calibri" w:cs="Arial"/>
          <w:szCs w:val="20"/>
        </w:rPr>
        <w:t>an appropriate licence endorsement to operate this type of vehicle is required. Proof of this endorsement must be produced before commencement of duties</w:t>
      </w:r>
      <w:r w:rsidRPr="008A697D">
        <w:rPr>
          <w:rFonts w:eastAsia="Calibri" w:cs="Arial"/>
          <w:b/>
          <w:szCs w:val="20"/>
        </w:rPr>
        <w:t>.</w:t>
      </w:r>
      <w:r w:rsidRPr="008A697D">
        <w:rPr>
          <w:rFonts w:eastAsia="Calibri" w:cs="Arial"/>
          <w:b/>
          <w:color w:val="FF0000"/>
          <w:szCs w:val="20"/>
        </w:rPr>
        <w:t xml:space="preserve"> </w:t>
      </w:r>
    </w:p>
    <w:p w14:paraId="653CA098" w14:textId="409A3188" w:rsidR="00F73B00" w:rsidRDefault="00F73B00" w:rsidP="00F110F9">
      <w:pPr>
        <w:numPr>
          <w:ilvl w:val="0"/>
          <w:numId w:val="6"/>
        </w:numPr>
        <w:tabs>
          <w:tab w:val="clear" w:pos="284"/>
        </w:tabs>
        <w:spacing w:before="60" w:after="60"/>
        <w:rPr>
          <w:rFonts w:eastAsia="Calibri" w:cs="Arial"/>
          <w:szCs w:val="20"/>
        </w:rPr>
      </w:pPr>
      <w:r w:rsidRPr="00F73B00">
        <w:rPr>
          <w:rFonts w:eastAsia="Calibri" w:cs="Arial"/>
          <w:szCs w:val="20"/>
        </w:rPr>
        <w:t>This role provides health, counselling and support services that involve children</w:t>
      </w:r>
      <w:r w:rsidR="00D700BC">
        <w:rPr>
          <w:rFonts w:eastAsia="Calibri" w:cs="Arial"/>
          <w:szCs w:val="20"/>
        </w:rPr>
        <w:t xml:space="preserve"> and</w:t>
      </w:r>
      <w:r w:rsidRPr="00F73B00">
        <w:rPr>
          <w:rFonts w:eastAsia="Calibri" w:cs="Arial"/>
          <w:szCs w:val="20"/>
        </w:rPr>
        <w:t xml:space="preserve"> will require a blue card. </w:t>
      </w:r>
    </w:p>
    <w:p w14:paraId="766B0445" w14:textId="394CDDDC" w:rsidR="00C130A1" w:rsidRDefault="00C130A1" w:rsidP="00C130A1">
      <w:pPr>
        <w:widowControl w:val="0"/>
        <w:numPr>
          <w:ilvl w:val="0"/>
          <w:numId w:val="6"/>
        </w:numPr>
        <w:tabs>
          <w:tab w:val="clear" w:pos="284"/>
        </w:tabs>
        <w:spacing w:before="60" w:after="60"/>
        <w:rPr>
          <w:rFonts w:eastAsia="Calibri" w:cs="Arial"/>
          <w:szCs w:val="20"/>
        </w:rPr>
      </w:pPr>
      <w:r w:rsidRPr="002445E2">
        <w:rPr>
          <w:rFonts w:eastAsia="Calibri" w:cs="Arial"/>
          <w:szCs w:val="20"/>
        </w:rPr>
        <w:t xml:space="preserve">The successful completion of, or the ability to complete, the Queensland Health sponsored Occupational Violence Prevention (OVP) Course </w:t>
      </w:r>
      <w:r>
        <w:rPr>
          <w:rFonts w:eastAsia="Calibri" w:cs="Arial"/>
          <w:szCs w:val="20"/>
        </w:rPr>
        <w:t xml:space="preserve">appropriate to the role </w:t>
      </w:r>
      <w:r w:rsidRPr="002445E2">
        <w:rPr>
          <w:rFonts w:eastAsia="Calibri" w:cs="Arial"/>
          <w:szCs w:val="20"/>
        </w:rPr>
        <w:t>on appointment is mandatory.</w:t>
      </w:r>
    </w:p>
    <w:p w14:paraId="54E81A4F" w14:textId="11E05E2F" w:rsidR="00C130A1" w:rsidRPr="00C130A1" w:rsidRDefault="00C130A1" w:rsidP="00C130A1">
      <w:pPr>
        <w:numPr>
          <w:ilvl w:val="0"/>
          <w:numId w:val="6"/>
        </w:numPr>
        <w:tabs>
          <w:tab w:val="clear" w:pos="284"/>
        </w:tabs>
        <w:spacing w:before="60" w:after="60"/>
        <w:rPr>
          <w:rFonts w:eastAsia="Calibri"/>
          <w:noProof/>
          <w:szCs w:val="20"/>
        </w:rPr>
      </w:pPr>
      <w:r>
        <w:rPr>
          <w:rFonts w:eastAsia="Calibri"/>
          <w:noProof/>
          <w:szCs w:val="20"/>
        </w:rPr>
        <w:t xml:space="preserve">West </w:t>
      </w:r>
      <w:r w:rsidRPr="00F76C7E">
        <w:rPr>
          <w:rFonts w:eastAsia="Calibri"/>
          <w:noProof/>
          <w:szCs w:val="20"/>
        </w:rPr>
        <w:t>Moreton Health has a respiratory protection program which supports the use of personal protective equipment as an essential element of defence in the hierarchy of controls. Every employee is responsible for complying with directions in relation to personal protective equipment. Some employees are required to wear a P2/N95 mask in their role and therefore must be able to achieve a fit check / fit test of a P2/N95 mask to ensure the safety of themselves, their colleagues, their consumers, and our community.</w:t>
      </w:r>
    </w:p>
    <w:p w14:paraId="6799E0F8" w14:textId="7EF1427E" w:rsidR="00C130A1" w:rsidRPr="00B64247" w:rsidRDefault="00C130A1" w:rsidP="00C130A1">
      <w:pPr>
        <w:pStyle w:val="ListParagraph"/>
        <w:numPr>
          <w:ilvl w:val="0"/>
          <w:numId w:val="6"/>
        </w:numPr>
        <w:spacing w:after="195" w:line="240" w:lineRule="auto"/>
        <w:rPr>
          <w:rFonts w:eastAsia="Times New Roman" w:cs="Arial"/>
          <w:szCs w:val="20"/>
          <w:lang w:eastAsia="en-AU"/>
        </w:rPr>
      </w:pPr>
      <w:r w:rsidRPr="00B64247">
        <w:rPr>
          <w:rFonts w:eastAsia="Times New Roman" w:cs="Arial"/>
          <w:szCs w:val="20"/>
          <w:lang w:val="en-US" w:eastAsia="en-AU"/>
        </w:rPr>
        <w:t xml:space="preserve">It is a mandatory condition of employment for this role to be vaccinated against, and remain vaccinated against, certain vaccine preventable diseases including: </w:t>
      </w:r>
    </w:p>
    <w:p w14:paraId="1558697B" w14:textId="77777777" w:rsidR="00C130A1" w:rsidRPr="00B64247" w:rsidRDefault="00C130A1" w:rsidP="00C130A1">
      <w:pPr>
        <w:pStyle w:val="ListParagraph"/>
        <w:numPr>
          <w:ilvl w:val="1"/>
          <w:numId w:val="6"/>
        </w:numPr>
        <w:tabs>
          <w:tab w:val="clear" w:pos="1440"/>
        </w:tabs>
        <w:spacing w:before="0" w:after="0" w:line="240" w:lineRule="auto"/>
        <w:ind w:left="709" w:hanging="283"/>
        <w:rPr>
          <w:rFonts w:eastAsia="Times New Roman" w:cs="Arial"/>
          <w:szCs w:val="20"/>
          <w:lang w:eastAsia="en-AU"/>
        </w:rPr>
      </w:pPr>
      <w:r w:rsidRPr="00B64247">
        <w:rPr>
          <w:rFonts w:eastAsia="Times New Roman" w:cs="Arial"/>
          <w:szCs w:val="20"/>
          <w:lang w:val="en-US" w:eastAsia="en-AU"/>
        </w:rPr>
        <w:t xml:space="preserve">Measles, mumps, rubella, varicella (chicken pox), pertussis (whooping cough) and hepatitis B as required by the </w:t>
      </w:r>
      <w:hyperlink r:id="rId10" w:tgtFrame="_blank" w:tooltip="https://www.health.qld.gov.au/__data/assets/pdf_file/0009/150120/hed-0116.pdf" w:history="1">
        <w:r w:rsidRPr="00B64247">
          <w:rPr>
            <w:rFonts w:eastAsia="Times New Roman" w:cs="Arial"/>
            <w:color w:val="6888C9"/>
            <w:szCs w:val="20"/>
            <w:u w:val="single"/>
            <w:lang w:val="en-US" w:eastAsia="en-AU"/>
          </w:rPr>
          <w:t>Health Employment Directive No. 01/16</w:t>
        </w:r>
      </w:hyperlink>
      <w:r w:rsidRPr="00B64247">
        <w:rPr>
          <w:rFonts w:eastAsia="Times New Roman" w:cs="Arial"/>
          <w:szCs w:val="20"/>
          <w:lang w:val="en-US" w:eastAsia="en-AU"/>
        </w:rPr>
        <w:t xml:space="preserve"> </w:t>
      </w:r>
      <w:r w:rsidRPr="00B64247">
        <w:rPr>
          <w:rFonts w:eastAsia="Calibri" w:cs="Arial"/>
          <w:b/>
          <w:color w:val="FF0000"/>
          <w:szCs w:val="20"/>
        </w:rPr>
        <w:t xml:space="preserve"> </w:t>
      </w:r>
    </w:p>
    <w:p w14:paraId="4F801ECF" w14:textId="3103A7E7" w:rsidR="00FC29C1" w:rsidRPr="00282873" w:rsidRDefault="00F73B00" w:rsidP="00FC29C1">
      <w:pPr>
        <w:widowControl w:val="0"/>
        <w:numPr>
          <w:ilvl w:val="0"/>
          <w:numId w:val="6"/>
        </w:numPr>
        <w:tabs>
          <w:tab w:val="clear" w:pos="284"/>
        </w:tabs>
        <w:spacing w:before="60" w:after="60"/>
        <w:rPr>
          <w:szCs w:val="20"/>
        </w:rPr>
      </w:pPr>
      <w:r w:rsidRPr="00F110F9">
        <w:rPr>
          <w:rFonts w:eastAsia="Calibri" w:cs="Arial"/>
          <w:szCs w:val="20"/>
        </w:rPr>
        <w:t xml:space="preserve">Pre-employment screening, including criminal history and discipline history checks, may be undertaken on persons recommended for employment. </w:t>
      </w:r>
    </w:p>
    <w:p w14:paraId="32CDF122" w14:textId="77777777" w:rsidR="00FC29C1" w:rsidRDefault="00FC29C1" w:rsidP="00F110F9"/>
    <w:sectPr w:rsidR="00FC29C1" w:rsidSect="00AC253D">
      <w:headerReference w:type="default" r:id="rId11"/>
      <w:footerReference w:type="default" r:id="rId12"/>
      <w:headerReference w:type="first" r:id="rId13"/>
      <w:footerReference w:type="first" r:id="rId14"/>
      <w:pgSz w:w="11906" w:h="16838"/>
      <w:pgMar w:top="1985" w:right="849" w:bottom="709" w:left="709" w:header="708"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35A5" w14:textId="77777777" w:rsidR="00C74F65" w:rsidRDefault="00C74F65" w:rsidP="00FC29C1">
      <w:pPr>
        <w:spacing w:before="0" w:after="0" w:line="240" w:lineRule="auto"/>
      </w:pPr>
      <w:r>
        <w:separator/>
      </w:r>
    </w:p>
  </w:endnote>
  <w:endnote w:type="continuationSeparator" w:id="0">
    <w:p w14:paraId="1BC7CC78" w14:textId="77777777" w:rsidR="00C74F65" w:rsidRDefault="00C74F65" w:rsidP="00FC29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CE35" w14:textId="08488988" w:rsidR="002E3944" w:rsidRPr="00F32665" w:rsidRDefault="00FC29C1" w:rsidP="0031197B">
    <w:pPr>
      <w:pBdr>
        <w:top w:val="single" w:sz="4" w:space="1" w:color="303D54"/>
      </w:pBdr>
      <w:jc w:val="center"/>
      <w:rPr>
        <w:noProof/>
        <w:color w:val="303D54"/>
        <w:sz w:val="16"/>
        <w:szCs w:val="16"/>
      </w:rPr>
    </w:pPr>
    <w:r w:rsidRPr="00F32665">
      <w:rPr>
        <w:rStyle w:val="PageNumber"/>
        <w:color w:val="303D54"/>
        <w:sz w:val="16"/>
        <w:szCs w:val="16"/>
        <w:lang w:eastAsia="en-AU"/>
      </w:rPr>
      <w:t xml:space="preserve">Page </w:t>
    </w:r>
    <w:r w:rsidRPr="00F32665">
      <w:rPr>
        <w:rStyle w:val="PageNumber"/>
        <w:bCs/>
        <w:color w:val="303D54"/>
        <w:sz w:val="16"/>
        <w:szCs w:val="16"/>
        <w:lang w:eastAsia="en-AU"/>
      </w:rPr>
      <w:fldChar w:fldCharType="begin"/>
    </w:r>
    <w:r w:rsidRPr="00F32665">
      <w:rPr>
        <w:rStyle w:val="PageNumber"/>
        <w:bCs/>
        <w:color w:val="303D54"/>
        <w:sz w:val="16"/>
        <w:szCs w:val="16"/>
        <w:lang w:eastAsia="en-AU"/>
      </w:rPr>
      <w:instrText xml:space="preserve"> PAGE  \* Arabic  \* MERGEFORMAT </w:instrText>
    </w:r>
    <w:r w:rsidRPr="00F32665">
      <w:rPr>
        <w:rStyle w:val="PageNumber"/>
        <w:bCs/>
        <w:color w:val="303D54"/>
        <w:sz w:val="16"/>
        <w:szCs w:val="16"/>
        <w:lang w:eastAsia="en-AU"/>
      </w:rPr>
      <w:fldChar w:fldCharType="separate"/>
    </w:r>
    <w:r w:rsidR="00AC253D">
      <w:rPr>
        <w:rStyle w:val="PageNumber"/>
        <w:bCs/>
        <w:noProof/>
        <w:color w:val="303D54"/>
        <w:sz w:val="16"/>
        <w:szCs w:val="16"/>
        <w:lang w:eastAsia="en-AU"/>
      </w:rPr>
      <w:t>2</w:t>
    </w:r>
    <w:r w:rsidRPr="00F32665">
      <w:rPr>
        <w:rStyle w:val="PageNumber"/>
        <w:bCs/>
        <w:color w:val="303D54"/>
        <w:sz w:val="16"/>
        <w:szCs w:val="16"/>
        <w:lang w:eastAsia="en-AU"/>
      </w:rPr>
      <w:fldChar w:fldCharType="end"/>
    </w:r>
    <w:r w:rsidRPr="00F32665">
      <w:rPr>
        <w:rStyle w:val="PageNumber"/>
        <w:color w:val="303D54"/>
        <w:sz w:val="16"/>
        <w:szCs w:val="16"/>
        <w:lang w:eastAsia="en-AU"/>
      </w:rPr>
      <w:t xml:space="preserve"> of </w:t>
    </w:r>
    <w:r w:rsidRPr="00F32665">
      <w:rPr>
        <w:rStyle w:val="PageNumber"/>
        <w:bCs/>
        <w:color w:val="303D54"/>
        <w:sz w:val="16"/>
        <w:szCs w:val="16"/>
        <w:lang w:eastAsia="en-AU"/>
      </w:rPr>
      <w:fldChar w:fldCharType="begin"/>
    </w:r>
    <w:r w:rsidRPr="00F32665">
      <w:rPr>
        <w:rStyle w:val="PageNumber"/>
        <w:bCs/>
        <w:color w:val="303D54"/>
        <w:sz w:val="16"/>
        <w:szCs w:val="16"/>
        <w:lang w:eastAsia="en-AU"/>
      </w:rPr>
      <w:instrText xml:space="preserve"> NUMPAGES  \* Arabic  \* MERGEFORMAT </w:instrText>
    </w:r>
    <w:r w:rsidRPr="00F32665">
      <w:rPr>
        <w:rStyle w:val="PageNumber"/>
        <w:bCs/>
        <w:color w:val="303D54"/>
        <w:sz w:val="16"/>
        <w:szCs w:val="16"/>
        <w:lang w:eastAsia="en-AU"/>
      </w:rPr>
      <w:fldChar w:fldCharType="separate"/>
    </w:r>
    <w:r w:rsidR="00AC253D">
      <w:rPr>
        <w:rStyle w:val="PageNumber"/>
        <w:bCs/>
        <w:noProof/>
        <w:color w:val="303D54"/>
        <w:sz w:val="16"/>
        <w:szCs w:val="16"/>
        <w:lang w:eastAsia="en-AU"/>
      </w:rPr>
      <w:t>3</w:t>
    </w:r>
    <w:r w:rsidRPr="00F32665">
      <w:rPr>
        <w:rStyle w:val="PageNumber"/>
        <w:bCs/>
        <w:color w:val="303D54"/>
        <w:sz w:val="16"/>
        <w:szCs w:val="16"/>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C7F6" w14:textId="77777777" w:rsidR="00FC29C1" w:rsidRDefault="00F32665">
    <w:pPr>
      <w:pStyle w:val="Footer"/>
    </w:pPr>
    <w:r>
      <w:rPr>
        <w:noProof/>
        <w:lang w:eastAsia="en-AU"/>
      </w:rPr>
      <w:drawing>
        <wp:anchor distT="0" distB="0" distL="114300" distR="114300" simplePos="0" relativeHeight="251666432" behindDoc="0" locked="0" layoutInCell="1" allowOverlap="1" wp14:anchorId="0A42F7E5" wp14:editId="462CB09B">
          <wp:simplePos x="0" y="0"/>
          <wp:positionH relativeFrom="margin">
            <wp:posOffset>-374015</wp:posOffset>
          </wp:positionH>
          <wp:positionV relativeFrom="paragraph">
            <wp:posOffset>-1050290</wp:posOffset>
          </wp:positionV>
          <wp:extent cx="7406316" cy="1266116"/>
          <wp:effectExtent l="0" t="0" r="4445"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Word Document Footer - Deep Blue.jpg"/>
                  <pic:cNvPicPr/>
                </pic:nvPicPr>
                <pic:blipFill>
                  <a:blip r:embed="rId1">
                    <a:extLst>
                      <a:ext uri="{28A0092B-C50C-407E-A947-70E740481C1C}">
                        <a14:useLocalDpi xmlns:a14="http://schemas.microsoft.com/office/drawing/2010/main" val="0"/>
                      </a:ext>
                    </a:extLst>
                  </a:blip>
                  <a:stretch>
                    <a:fillRect/>
                  </a:stretch>
                </pic:blipFill>
                <pic:spPr>
                  <a:xfrm>
                    <a:off x="0" y="0"/>
                    <a:ext cx="7406316" cy="12661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AD5D" w14:textId="77777777" w:rsidR="00C74F65" w:rsidRDefault="00C74F65" w:rsidP="00FC29C1">
      <w:pPr>
        <w:spacing w:before="0" w:after="0" w:line="240" w:lineRule="auto"/>
      </w:pPr>
      <w:r>
        <w:separator/>
      </w:r>
    </w:p>
  </w:footnote>
  <w:footnote w:type="continuationSeparator" w:id="0">
    <w:p w14:paraId="73CD5C2B" w14:textId="77777777" w:rsidR="00C74F65" w:rsidRDefault="00C74F65" w:rsidP="00FC29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AD78" w14:textId="77777777" w:rsidR="00FC29C1" w:rsidRDefault="00F32665">
    <w:pPr>
      <w:pStyle w:val="Header"/>
    </w:pPr>
    <w:r>
      <w:rPr>
        <w:noProof/>
        <w:lang w:eastAsia="en-AU"/>
      </w:rPr>
      <w:drawing>
        <wp:anchor distT="0" distB="0" distL="114300" distR="114300" simplePos="0" relativeHeight="251665408" behindDoc="0" locked="0" layoutInCell="1" allowOverlap="1" wp14:anchorId="2EC1C8D8" wp14:editId="5B42C3C2">
          <wp:simplePos x="0" y="0"/>
          <wp:positionH relativeFrom="column">
            <wp:posOffset>-364490</wp:posOffset>
          </wp:positionH>
          <wp:positionV relativeFrom="paragraph">
            <wp:posOffset>-363855</wp:posOffset>
          </wp:positionV>
          <wp:extent cx="7381875" cy="660574"/>
          <wp:effectExtent l="0" t="0" r="0" b="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Word Document Header - Deep Blue.jpg"/>
                  <pic:cNvPicPr/>
                </pic:nvPicPr>
                <pic:blipFill>
                  <a:blip r:embed="rId1">
                    <a:extLst>
                      <a:ext uri="{28A0092B-C50C-407E-A947-70E740481C1C}">
                        <a14:useLocalDpi xmlns:a14="http://schemas.microsoft.com/office/drawing/2010/main" val="0"/>
                      </a:ext>
                    </a:extLst>
                  </a:blip>
                  <a:stretch>
                    <a:fillRect/>
                  </a:stretch>
                </pic:blipFill>
                <pic:spPr>
                  <a:xfrm>
                    <a:off x="0" y="0"/>
                    <a:ext cx="7381875" cy="6605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A2FE" w14:textId="77777777" w:rsidR="00FC29C1" w:rsidRDefault="003F6CEB">
    <w:pPr>
      <w:pStyle w:val="Header"/>
    </w:pPr>
    <w:r>
      <w:rPr>
        <w:noProof/>
        <w:lang w:eastAsia="en-AU"/>
      </w:rPr>
      <w:drawing>
        <wp:anchor distT="0" distB="0" distL="114300" distR="114300" simplePos="0" relativeHeight="251664384" behindDoc="0" locked="0" layoutInCell="1" allowOverlap="1" wp14:anchorId="2B5CD9A5" wp14:editId="2416658F">
          <wp:simplePos x="0" y="0"/>
          <wp:positionH relativeFrom="margin">
            <wp:posOffset>-354965</wp:posOffset>
          </wp:positionH>
          <wp:positionV relativeFrom="paragraph">
            <wp:posOffset>-373380</wp:posOffset>
          </wp:positionV>
          <wp:extent cx="7373542" cy="186690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Word Document Header - Deep Blue Wave.jpg"/>
                  <pic:cNvPicPr/>
                </pic:nvPicPr>
                <pic:blipFill>
                  <a:blip r:embed="rId1">
                    <a:extLst>
                      <a:ext uri="{28A0092B-C50C-407E-A947-70E740481C1C}">
                        <a14:useLocalDpi xmlns:a14="http://schemas.microsoft.com/office/drawing/2010/main" val="0"/>
                      </a:ext>
                    </a:extLst>
                  </a:blip>
                  <a:stretch>
                    <a:fillRect/>
                  </a:stretch>
                </pic:blipFill>
                <pic:spPr>
                  <a:xfrm>
                    <a:off x="0" y="0"/>
                    <a:ext cx="7373542" cy="1866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6F91"/>
    <w:multiLevelType w:val="hybridMultilevel"/>
    <w:tmpl w:val="CCD6A7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3660C2B"/>
    <w:multiLevelType w:val="hybridMultilevel"/>
    <w:tmpl w:val="EFE825D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176F2FBF"/>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CB339B7"/>
    <w:multiLevelType w:val="hybridMultilevel"/>
    <w:tmpl w:val="CC845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F234DA"/>
    <w:multiLevelType w:val="hybridMultilevel"/>
    <w:tmpl w:val="9F12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B34EE"/>
    <w:multiLevelType w:val="hybridMultilevel"/>
    <w:tmpl w:val="88AE103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DC3617"/>
    <w:multiLevelType w:val="hybridMultilevel"/>
    <w:tmpl w:val="A62A3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970A8E"/>
    <w:multiLevelType w:val="hybridMultilevel"/>
    <w:tmpl w:val="423C6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DA624A"/>
    <w:multiLevelType w:val="multilevel"/>
    <w:tmpl w:val="4EC441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CE631A0"/>
    <w:multiLevelType w:val="hybridMultilevel"/>
    <w:tmpl w:val="20A25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801A51"/>
    <w:multiLevelType w:val="hybridMultilevel"/>
    <w:tmpl w:val="BC963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AC759E"/>
    <w:multiLevelType w:val="hybridMultilevel"/>
    <w:tmpl w:val="7B665A2E"/>
    <w:lvl w:ilvl="0" w:tplc="671AE4C4">
      <w:start w:val="1"/>
      <w:numFmt w:val="bullet"/>
      <w:lvlText w:val=""/>
      <w:lvlJc w:val="left"/>
      <w:pPr>
        <w:tabs>
          <w:tab w:val="num" w:pos="284"/>
        </w:tabs>
        <w:ind w:left="284" w:hanging="284"/>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7392"/>
    <w:multiLevelType w:val="hybridMultilevel"/>
    <w:tmpl w:val="E5489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9A7558"/>
    <w:multiLevelType w:val="hybridMultilevel"/>
    <w:tmpl w:val="9D80B6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33665799">
    <w:abstractNumId w:val="8"/>
  </w:num>
  <w:num w:numId="2" w16cid:durableId="2101489613">
    <w:abstractNumId w:val="4"/>
  </w:num>
  <w:num w:numId="3" w16cid:durableId="129515836">
    <w:abstractNumId w:val="9"/>
  </w:num>
  <w:num w:numId="4" w16cid:durableId="1472939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557039">
    <w:abstractNumId w:val="2"/>
  </w:num>
  <w:num w:numId="6" w16cid:durableId="537596025">
    <w:abstractNumId w:val="11"/>
  </w:num>
  <w:num w:numId="7" w16cid:durableId="645672265">
    <w:abstractNumId w:val="7"/>
  </w:num>
  <w:num w:numId="8" w16cid:durableId="379289594">
    <w:abstractNumId w:val="13"/>
  </w:num>
  <w:num w:numId="9" w16cid:durableId="1859077099">
    <w:abstractNumId w:val="5"/>
  </w:num>
  <w:num w:numId="10" w16cid:durableId="457572660">
    <w:abstractNumId w:val="10"/>
  </w:num>
  <w:num w:numId="11" w16cid:durableId="1715543868">
    <w:abstractNumId w:val="12"/>
  </w:num>
  <w:num w:numId="12" w16cid:durableId="292909903">
    <w:abstractNumId w:val="6"/>
  </w:num>
  <w:num w:numId="13" w16cid:durableId="1055616703">
    <w:abstractNumId w:val="3"/>
  </w:num>
  <w:num w:numId="14" w16cid:durableId="2126927514">
    <w:abstractNumId w:val="0"/>
  </w:num>
  <w:num w:numId="15" w16cid:durableId="41359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41"/>
    <w:rsid w:val="00027F2C"/>
    <w:rsid w:val="00060F64"/>
    <w:rsid w:val="00100C2E"/>
    <w:rsid w:val="001B6188"/>
    <w:rsid w:val="00282873"/>
    <w:rsid w:val="002A443D"/>
    <w:rsid w:val="002A7D39"/>
    <w:rsid w:val="002E3944"/>
    <w:rsid w:val="0031197B"/>
    <w:rsid w:val="003A60C5"/>
    <w:rsid w:val="003F6CEB"/>
    <w:rsid w:val="004273AF"/>
    <w:rsid w:val="00465F84"/>
    <w:rsid w:val="004802DB"/>
    <w:rsid w:val="004F4DB4"/>
    <w:rsid w:val="0050010D"/>
    <w:rsid w:val="005109A8"/>
    <w:rsid w:val="005826A6"/>
    <w:rsid w:val="0059671A"/>
    <w:rsid w:val="005A5AA4"/>
    <w:rsid w:val="005D23F9"/>
    <w:rsid w:val="006072EA"/>
    <w:rsid w:val="0068440D"/>
    <w:rsid w:val="006A2EB3"/>
    <w:rsid w:val="00704D9C"/>
    <w:rsid w:val="00705995"/>
    <w:rsid w:val="00737C38"/>
    <w:rsid w:val="00750362"/>
    <w:rsid w:val="00756600"/>
    <w:rsid w:val="007F3D41"/>
    <w:rsid w:val="00851046"/>
    <w:rsid w:val="00885C66"/>
    <w:rsid w:val="008A697D"/>
    <w:rsid w:val="008D2B59"/>
    <w:rsid w:val="008D7253"/>
    <w:rsid w:val="008F35C9"/>
    <w:rsid w:val="009123D0"/>
    <w:rsid w:val="00923053"/>
    <w:rsid w:val="009A6DCC"/>
    <w:rsid w:val="009F062F"/>
    <w:rsid w:val="00A6335B"/>
    <w:rsid w:val="00AC0E6D"/>
    <w:rsid w:val="00AC253D"/>
    <w:rsid w:val="00AF6807"/>
    <w:rsid w:val="00B217EF"/>
    <w:rsid w:val="00B25B85"/>
    <w:rsid w:val="00B30ECF"/>
    <w:rsid w:val="00B94BD0"/>
    <w:rsid w:val="00BF297F"/>
    <w:rsid w:val="00C130A1"/>
    <w:rsid w:val="00C13D13"/>
    <w:rsid w:val="00C20B09"/>
    <w:rsid w:val="00C40055"/>
    <w:rsid w:val="00C74F65"/>
    <w:rsid w:val="00C825AE"/>
    <w:rsid w:val="00C92E10"/>
    <w:rsid w:val="00CB0EE9"/>
    <w:rsid w:val="00D10C67"/>
    <w:rsid w:val="00D51EE3"/>
    <w:rsid w:val="00D6461A"/>
    <w:rsid w:val="00D700BC"/>
    <w:rsid w:val="00D97949"/>
    <w:rsid w:val="00DB7E41"/>
    <w:rsid w:val="00E42082"/>
    <w:rsid w:val="00E8640B"/>
    <w:rsid w:val="00EF4E47"/>
    <w:rsid w:val="00F110F9"/>
    <w:rsid w:val="00F16342"/>
    <w:rsid w:val="00F32665"/>
    <w:rsid w:val="00F518B8"/>
    <w:rsid w:val="00F6507C"/>
    <w:rsid w:val="00F73B00"/>
    <w:rsid w:val="00F9091D"/>
    <w:rsid w:val="00FC29C1"/>
    <w:rsid w:val="00FE4AE3"/>
    <w:rsid w:val="00FF0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C4251D"/>
  <w15:docId w15:val="{C61BFDF4-BCD1-4010-8DDB-DF9AA38C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C1"/>
    <w:pPr>
      <w:spacing w:before="120"/>
    </w:pPr>
    <w:rPr>
      <w:rFonts w:ascii="Arial" w:hAnsi="Arial"/>
      <w:sz w:val="20"/>
    </w:rPr>
  </w:style>
  <w:style w:type="paragraph" w:styleId="Heading1">
    <w:name w:val="heading 1"/>
    <w:basedOn w:val="Normal"/>
    <w:next w:val="BodyText"/>
    <w:link w:val="Heading1Char"/>
    <w:uiPriority w:val="1"/>
    <w:qFormat/>
    <w:rsid w:val="00FC29C1"/>
    <w:pPr>
      <w:keepNext/>
      <w:widowControl w:val="0"/>
      <w:spacing w:before="360" w:after="240" w:line="240" w:lineRule="auto"/>
      <w:outlineLvl w:val="0"/>
    </w:pPr>
    <w:rPr>
      <w:rFonts w:eastAsia="Times New Roman" w:cs="Times New Roman"/>
      <w:b/>
      <w:bCs/>
      <w:color w:val="BACE32"/>
      <w:kern w:val="32"/>
      <w:sz w:val="44"/>
      <w:szCs w:val="32"/>
      <w:lang w:eastAsia="en-AU"/>
    </w:rPr>
  </w:style>
  <w:style w:type="paragraph" w:styleId="Heading2">
    <w:name w:val="heading 2"/>
    <w:basedOn w:val="Normal"/>
    <w:next w:val="BodyText"/>
    <w:link w:val="Heading2Char"/>
    <w:uiPriority w:val="1"/>
    <w:qFormat/>
    <w:rsid w:val="00FC29C1"/>
    <w:pPr>
      <w:keepNext/>
      <w:spacing w:before="320" w:after="160" w:line="240" w:lineRule="auto"/>
      <w:outlineLvl w:val="1"/>
    </w:pPr>
    <w:rPr>
      <w:rFonts w:eastAsia="Times New Roman" w:cs="Times New Roman"/>
      <w:b/>
      <w:bCs/>
      <w:iCs/>
      <w:color w:val="000000" w:themeColor="text1"/>
      <w:sz w:val="32"/>
      <w:szCs w:val="28"/>
      <w:lang w:eastAsia="en-AU"/>
    </w:rPr>
  </w:style>
  <w:style w:type="paragraph" w:styleId="Heading3">
    <w:name w:val="heading 3"/>
    <w:basedOn w:val="Normal"/>
    <w:next w:val="BodyText"/>
    <w:link w:val="Heading3Char"/>
    <w:uiPriority w:val="1"/>
    <w:qFormat/>
    <w:rsid w:val="00FC29C1"/>
    <w:pPr>
      <w:keepNext/>
      <w:spacing w:before="280" w:after="140" w:line="240" w:lineRule="auto"/>
      <w:outlineLvl w:val="2"/>
    </w:pPr>
    <w:rPr>
      <w:rFonts w:eastAsia="Times New Roman" w:cs="Times New Roman"/>
      <w:b/>
      <w:bCs/>
      <w:color w:val="000000" w:themeColor="text1"/>
      <w:sz w:val="24"/>
      <w:szCs w:val="24"/>
      <w:lang w:eastAsia="en-AU"/>
    </w:rPr>
  </w:style>
  <w:style w:type="paragraph" w:styleId="Heading4">
    <w:name w:val="heading 4"/>
    <w:basedOn w:val="Heading3"/>
    <w:next w:val="Normal"/>
    <w:link w:val="Heading4Char"/>
    <w:uiPriority w:val="9"/>
    <w:unhideWhenUsed/>
    <w:qFormat/>
    <w:rsid w:val="00FC29C1"/>
    <w:pPr>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9C1"/>
  </w:style>
  <w:style w:type="paragraph" w:styleId="Footer">
    <w:name w:val="footer"/>
    <w:basedOn w:val="Normal"/>
    <w:link w:val="FooterChar"/>
    <w:uiPriority w:val="99"/>
    <w:unhideWhenUsed/>
    <w:rsid w:val="00FC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9C1"/>
  </w:style>
  <w:style w:type="character" w:styleId="PageNumber">
    <w:name w:val="page number"/>
    <w:basedOn w:val="DefaultParagraphFont"/>
    <w:uiPriority w:val="99"/>
    <w:semiHidden/>
    <w:unhideWhenUsed/>
    <w:rsid w:val="00FC29C1"/>
  </w:style>
  <w:style w:type="character" w:customStyle="1" w:styleId="Heading1Char">
    <w:name w:val="Heading 1 Char"/>
    <w:basedOn w:val="DefaultParagraphFont"/>
    <w:link w:val="Heading1"/>
    <w:uiPriority w:val="1"/>
    <w:rsid w:val="00FC29C1"/>
    <w:rPr>
      <w:rFonts w:ascii="Arial" w:eastAsia="Times New Roman" w:hAnsi="Arial" w:cs="Times New Roman"/>
      <w:b/>
      <w:bCs/>
      <w:color w:val="BACE32"/>
      <w:kern w:val="32"/>
      <w:sz w:val="44"/>
      <w:szCs w:val="32"/>
      <w:lang w:eastAsia="en-AU"/>
    </w:rPr>
  </w:style>
  <w:style w:type="character" w:customStyle="1" w:styleId="Heading2Char">
    <w:name w:val="Heading 2 Char"/>
    <w:basedOn w:val="DefaultParagraphFont"/>
    <w:link w:val="Heading2"/>
    <w:uiPriority w:val="1"/>
    <w:rsid w:val="00FC29C1"/>
    <w:rPr>
      <w:rFonts w:ascii="Arial" w:eastAsia="Times New Roman" w:hAnsi="Arial" w:cs="Times New Roman"/>
      <w:b/>
      <w:bCs/>
      <w:iCs/>
      <w:color w:val="000000" w:themeColor="text1"/>
      <w:sz w:val="32"/>
      <w:szCs w:val="28"/>
      <w:lang w:eastAsia="en-AU"/>
    </w:rPr>
  </w:style>
  <w:style w:type="character" w:customStyle="1" w:styleId="Heading3Char">
    <w:name w:val="Heading 3 Char"/>
    <w:basedOn w:val="DefaultParagraphFont"/>
    <w:link w:val="Heading3"/>
    <w:uiPriority w:val="1"/>
    <w:rsid w:val="00FC29C1"/>
    <w:rPr>
      <w:rFonts w:ascii="Arial" w:eastAsia="Times New Roman" w:hAnsi="Arial" w:cs="Times New Roman"/>
      <w:b/>
      <w:bCs/>
      <w:color w:val="000000" w:themeColor="text1"/>
      <w:sz w:val="24"/>
      <w:szCs w:val="24"/>
      <w:lang w:eastAsia="en-AU"/>
    </w:rPr>
  </w:style>
  <w:style w:type="paragraph" w:customStyle="1" w:styleId="Default">
    <w:name w:val="Default"/>
    <w:rsid w:val="00FC29C1"/>
    <w:pPr>
      <w:autoSpaceDE w:val="0"/>
      <w:autoSpaceDN w:val="0"/>
      <w:adjustRightInd w:val="0"/>
      <w:spacing w:after="0" w:line="240" w:lineRule="auto"/>
    </w:pPr>
    <w:rPr>
      <w:rFonts w:ascii="Arial" w:eastAsia="Arial" w:hAnsi="Arial" w:cs="Arial"/>
      <w:color w:val="000000"/>
      <w:sz w:val="24"/>
      <w:szCs w:val="24"/>
      <w:lang w:eastAsia="en-AU"/>
    </w:rPr>
  </w:style>
  <w:style w:type="paragraph" w:styleId="BodyText">
    <w:name w:val="Body Text"/>
    <w:basedOn w:val="Normal"/>
    <w:link w:val="BodyTextChar"/>
    <w:uiPriority w:val="99"/>
    <w:unhideWhenUsed/>
    <w:rsid w:val="00FC29C1"/>
    <w:pPr>
      <w:spacing w:after="120"/>
    </w:pPr>
  </w:style>
  <w:style w:type="character" w:customStyle="1" w:styleId="BodyTextChar">
    <w:name w:val="Body Text Char"/>
    <w:basedOn w:val="DefaultParagraphFont"/>
    <w:link w:val="BodyText"/>
    <w:uiPriority w:val="99"/>
    <w:rsid w:val="00FC29C1"/>
  </w:style>
  <w:style w:type="character" w:customStyle="1" w:styleId="Heading4Char">
    <w:name w:val="Heading 4 Char"/>
    <w:basedOn w:val="DefaultParagraphFont"/>
    <w:link w:val="Heading4"/>
    <w:uiPriority w:val="9"/>
    <w:rsid w:val="00FC29C1"/>
    <w:rPr>
      <w:rFonts w:ascii="Arial" w:eastAsia="Times New Roman" w:hAnsi="Arial" w:cs="Times New Roman"/>
      <w:b/>
      <w:bCs/>
      <w:color w:val="000000" w:themeColor="text1"/>
      <w:sz w:val="20"/>
      <w:szCs w:val="20"/>
      <w:lang w:eastAsia="en-AU"/>
    </w:rPr>
  </w:style>
  <w:style w:type="paragraph" w:styleId="ListParagraph">
    <w:name w:val="List Paragraph"/>
    <w:basedOn w:val="Normal"/>
    <w:uiPriority w:val="34"/>
    <w:qFormat/>
    <w:rsid w:val="00FC29C1"/>
    <w:pPr>
      <w:ind w:left="720"/>
      <w:contextualSpacing/>
    </w:pPr>
  </w:style>
  <w:style w:type="paragraph" w:styleId="BalloonText">
    <w:name w:val="Balloon Text"/>
    <w:basedOn w:val="Normal"/>
    <w:link w:val="BalloonTextChar"/>
    <w:uiPriority w:val="99"/>
    <w:semiHidden/>
    <w:unhideWhenUsed/>
    <w:rsid w:val="00F73B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B00"/>
    <w:rPr>
      <w:rFonts w:ascii="Tahoma" w:hAnsi="Tahoma" w:cs="Tahoma"/>
      <w:sz w:val="16"/>
      <w:szCs w:val="16"/>
    </w:rPr>
  </w:style>
  <w:style w:type="character" w:styleId="CommentReference">
    <w:name w:val="annotation reference"/>
    <w:basedOn w:val="DefaultParagraphFont"/>
    <w:uiPriority w:val="99"/>
    <w:semiHidden/>
    <w:unhideWhenUsed/>
    <w:rsid w:val="00C40055"/>
    <w:rPr>
      <w:sz w:val="16"/>
      <w:szCs w:val="16"/>
    </w:rPr>
  </w:style>
  <w:style w:type="paragraph" w:styleId="CommentText">
    <w:name w:val="annotation text"/>
    <w:basedOn w:val="Normal"/>
    <w:link w:val="CommentTextChar"/>
    <w:uiPriority w:val="99"/>
    <w:semiHidden/>
    <w:unhideWhenUsed/>
    <w:rsid w:val="00C40055"/>
    <w:pPr>
      <w:spacing w:line="240" w:lineRule="auto"/>
    </w:pPr>
    <w:rPr>
      <w:szCs w:val="20"/>
    </w:rPr>
  </w:style>
  <w:style w:type="character" w:customStyle="1" w:styleId="CommentTextChar">
    <w:name w:val="Comment Text Char"/>
    <w:basedOn w:val="DefaultParagraphFont"/>
    <w:link w:val="CommentText"/>
    <w:uiPriority w:val="99"/>
    <w:semiHidden/>
    <w:rsid w:val="00C400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0055"/>
    <w:rPr>
      <w:b/>
      <w:bCs/>
    </w:rPr>
  </w:style>
  <w:style w:type="character" w:customStyle="1" w:styleId="CommentSubjectChar">
    <w:name w:val="Comment Subject Char"/>
    <w:basedOn w:val="CommentTextChar"/>
    <w:link w:val="CommentSubject"/>
    <w:uiPriority w:val="99"/>
    <w:semiHidden/>
    <w:rsid w:val="00C4005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96139">
      <w:bodyDiv w:val="1"/>
      <w:marLeft w:val="0"/>
      <w:marRight w:val="0"/>
      <w:marTop w:val="0"/>
      <w:marBottom w:val="0"/>
      <w:divBdr>
        <w:top w:val="none" w:sz="0" w:space="0" w:color="auto"/>
        <w:left w:val="none" w:sz="0" w:space="0" w:color="auto"/>
        <w:bottom w:val="none" w:sz="0" w:space="0" w:color="auto"/>
        <w:right w:val="none" w:sz="0" w:space="0" w:color="auto"/>
      </w:divBdr>
    </w:div>
    <w:div w:id="18366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alth.qld.gov.au/__data/assets/pdf_file/0009/150120/hed-011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6CED4A531A043991DEBE5F8ECCDEC" ma:contentTypeVersion="0" ma:contentTypeDescription="Create a new document." ma:contentTypeScope="" ma:versionID="03f4dd557589a346915209ca4ac25f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5978B-5720-453B-992C-45F98AC1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D92C0C-C090-46BB-8030-E692B167902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1FB21D5-FFEE-4F48-85A6-17913C296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6674</Characters>
  <Application>Microsoft Office Word</Application>
  <DocSecurity>0</DocSecurity>
  <Lines>114</Lines>
  <Paragraphs>53</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Therese Glapiak</dc:creator>
  <cp:lastModifiedBy>Lisa McCarron</cp:lastModifiedBy>
  <cp:revision>3</cp:revision>
  <cp:lastPrinted>2020-07-02T23:46:00Z</cp:lastPrinted>
  <dcterms:created xsi:type="dcterms:W3CDTF">2025-12-09T20:13:00Z</dcterms:created>
  <dcterms:modified xsi:type="dcterms:W3CDTF">2025-12-09T20:13:00Z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0x0101003146CED4A531A043991DEBE5F8ECCDEC</vt:lpwstr>
  </property>
</Properties>
</file>