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C8FA" w14:textId="77777777" w:rsidR="003C0907" w:rsidRDefault="003C0907" w:rsidP="003C0907">
      <w:pPr>
        <w:pStyle w:val="Heading1Nospacebefore"/>
      </w:pPr>
      <w:r>
        <w:t>Position details</w:t>
      </w:r>
    </w:p>
    <w:p w14:paraId="4FCAFCB4" w14:textId="77777777" w:rsidR="003C0907" w:rsidRDefault="003C0907" w:rsidP="003C0907">
      <w:pPr>
        <w:rPr>
          <w:b/>
        </w:rPr>
      </w:pPr>
    </w:p>
    <w:tbl>
      <w:tblPr>
        <w:tblW w:w="0" w:type="auto"/>
        <w:tblLook w:val="04A0" w:firstRow="1" w:lastRow="0" w:firstColumn="1" w:lastColumn="0" w:noHBand="0" w:noVBand="1"/>
      </w:tblPr>
      <w:tblGrid>
        <w:gridCol w:w="1786"/>
        <w:gridCol w:w="3048"/>
        <w:gridCol w:w="1479"/>
        <w:gridCol w:w="3325"/>
      </w:tblGrid>
      <w:tr w:rsidR="003C0907" w:rsidRPr="00042361" w14:paraId="7C562226" w14:textId="77777777" w:rsidTr="3DF1FCD5">
        <w:tc>
          <w:tcPr>
            <w:tcW w:w="1786" w:type="dxa"/>
            <w:shd w:val="clear" w:color="auto" w:fill="D9D9D9" w:themeFill="background1" w:themeFillShade="D9"/>
            <w:vAlign w:val="center"/>
          </w:tcPr>
          <w:p w14:paraId="394D7615" w14:textId="77777777" w:rsidR="003C0907" w:rsidRPr="00042361" w:rsidRDefault="003C0907" w:rsidP="00225082">
            <w:pPr>
              <w:spacing w:before="40" w:after="40" w:line="360" w:lineRule="auto"/>
              <w:rPr>
                <w:b/>
              </w:rPr>
            </w:pPr>
            <w:r w:rsidRPr="00042361">
              <w:rPr>
                <w:b/>
              </w:rPr>
              <w:t>Position Title:</w:t>
            </w:r>
          </w:p>
        </w:tc>
        <w:tc>
          <w:tcPr>
            <w:tcW w:w="3048" w:type="dxa"/>
            <w:tcBorders>
              <w:bottom w:val="single" w:sz="4" w:space="0" w:color="auto"/>
            </w:tcBorders>
            <w:shd w:val="clear" w:color="auto" w:fill="auto"/>
            <w:vAlign w:val="center"/>
          </w:tcPr>
          <w:p w14:paraId="6BB7E4A9" w14:textId="4FC47745" w:rsidR="003C0907" w:rsidRPr="00EE58BC" w:rsidRDefault="00FF34B2" w:rsidP="00225082">
            <w:pPr>
              <w:spacing w:before="40" w:after="40"/>
            </w:pPr>
            <w:r>
              <w:t>Manager</w:t>
            </w:r>
            <w:r w:rsidR="006D2230">
              <w:t xml:space="preserve"> </w:t>
            </w:r>
            <w:r w:rsidR="003C0907">
              <w:t xml:space="preserve">Community Capacity Building </w:t>
            </w:r>
            <w:r w:rsidR="001C0CFB">
              <w:t>- Strategy and Growth</w:t>
            </w:r>
          </w:p>
        </w:tc>
        <w:tc>
          <w:tcPr>
            <w:tcW w:w="1479" w:type="dxa"/>
            <w:shd w:val="clear" w:color="auto" w:fill="D9D9D9" w:themeFill="background1" w:themeFillShade="D9"/>
            <w:vAlign w:val="center"/>
          </w:tcPr>
          <w:p w14:paraId="08CC09DB" w14:textId="77777777" w:rsidR="003C0907" w:rsidRPr="00042361" w:rsidRDefault="003C0907" w:rsidP="00225082">
            <w:pPr>
              <w:spacing w:before="40" w:after="40" w:line="360" w:lineRule="auto"/>
              <w:rPr>
                <w:b/>
              </w:rPr>
            </w:pPr>
            <w:r w:rsidRPr="00042361">
              <w:rPr>
                <w:b/>
              </w:rPr>
              <w:t>Reports to:</w:t>
            </w:r>
          </w:p>
        </w:tc>
        <w:tc>
          <w:tcPr>
            <w:tcW w:w="3325" w:type="dxa"/>
            <w:tcBorders>
              <w:bottom w:val="single" w:sz="4" w:space="0" w:color="auto"/>
            </w:tcBorders>
            <w:shd w:val="clear" w:color="auto" w:fill="auto"/>
            <w:vAlign w:val="center"/>
          </w:tcPr>
          <w:p w14:paraId="16A2BDC0" w14:textId="1B06C413" w:rsidR="003C0907" w:rsidRPr="00EE58BC" w:rsidRDefault="0070082B" w:rsidP="00B62486">
            <w:pPr>
              <w:spacing w:before="40" w:after="40"/>
            </w:pPr>
            <w:r>
              <w:t xml:space="preserve">General </w:t>
            </w:r>
            <w:r w:rsidR="005278F1">
              <w:t>Manager Community Capacity Building</w:t>
            </w:r>
          </w:p>
        </w:tc>
      </w:tr>
      <w:tr w:rsidR="003C0907" w:rsidRPr="00042361" w14:paraId="728E4A12" w14:textId="77777777" w:rsidTr="3DF1FCD5">
        <w:tc>
          <w:tcPr>
            <w:tcW w:w="1786" w:type="dxa"/>
            <w:shd w:val="clear" w:color="auto" w:fill="D9D9D9" w:themeFill="background1" w:themeFillShade="D9"/>
            <w:vAlign w:val="center"/>
          </w:tcPr>
          <w:p w14:paraId="0F68FCE0" w14:textId="77777777" w:rsidR="003C0907" w:rsidRPr="00042361" w:rsidRDefault="003C0907" w:rsidP="00225082">
            <w:pPr>
              <w:spacing w:before="40" w:after="40" w:line="360" w:lineRule="auto"/>
              <w:rPr>
                <w:b/>
              </w:rPr>
            </w:pPr>
            <w:r w:rsidRPr="00042361">
              <w:rPr>
                <w:b/>
              </w:rPr>
              <w:t>Team:</w:t>
            </w:r>
          </w:p>
        </w:tc>
        <w:tc>
          <w:tcPr>
            <w:tcW w:w="3048" w:type="dxa"/>
            <w:tcBorders>
              <w:top w:val="single" w:sz="4" w:space="0" w:color="auto"/>
              <w:bottom w:val="single" w:sz="4" w:space="0" w:color="auto"/>
            </w:tcBorders>
            <w:shd w:val="clear" w:color="auto" w:fill="auto"/>
            <w:vAlign w:val="center"/>
          </w:tcPr>
          <w:p w14:paraId="49B9D499" w14:textId="23261668" w:rsidR="003C0907" w:rsidRPr="00EE58BC" w:rsidRDefault="006D2230" w:rsidP="00225082">
            <w:pPr>
              <w:spacing w:before="40" w:after="40"/>
            </w:pPr>
            <w:r>
              <w:t xml:space="preserve">Community </w:t>
            </w:r>
            <w:r w:rsidR="00003AF2">
              <w:t>Team</w:t>
            </w:r>
          </w:p>
        </w:tc>
        <w:tc>
          <w:tcPr>
            <w:tcW w:w="1479" w:type="dxa"/>
            <w:shd w:val="clear" w:color="auto" w:fill="D9D9D9" w:themeFill="background1" w:themeFillShade="D9"/>
            <w:vAlign w:val="center"/>
          </w:tcPr>
          <w:p w14:paraId="791DC666" w14:textId="77777777" w:rsidR="003C0907" w:rsidRPr="00042361" w:rsidRDefault="003C0907" w:rsidP="00225082">
            <w:pPr>
              <w:spacing w:before="40" w:after="40" w:line="360" w:lineRule="auto"/>
              <w:rPr>
                <w:b/>
              </w:rPr>
            </w:pPr>
            <w:r w:rsidRPr="00042361">
              <w:rPr>
                <w:b/>
              </w:rPr>
              <w:t>Location:</w:t>
            </w:r>
          </w:p>
        </w:tc>
        <w:tc>
          <w:tcPr>
            <w:tcW w:w="3325" w:type="dxa"/>
            <w:tcBorders>
              <w:top w:val="single" w:sz="4" w:space="0" w:color="auto"/>
              <w:bottom w:val="single" w:sz="4" w:space="0" w:color="auto"/>
            </w:tcBorders>
            <w:shd w:val="clear" w:color="auto" w:fill="auto"/>
            <w:vAlign w:val="center"/>
          </w:tcPr>
          <w:p w14:paraId="06512893" w14:textId="77777777" w:rsidR="003C0907" w:rsidRPr="00EE58BC" w:rsidRDefault="003C0907" w:rsidP="00225082">
            <w:pPr>
              <w:spacing w:before="40" w:after="40"/>
            </w:pPr>
            <w:r>
              <w:t>Brunswick</w:t>
            </w:r>
          </w:p>
        </w:tc>
      </w:tr>
      <w:tr w:rsidR="003F5AD0" w:rsidRPr="00042361" w14:paraId="6EAFEA2E" w14:textId="77777777" w:rsidTr="3DF1FCD5">
        <w:tc>
          <w:tcPr>
            <w:tcW w:w="1786" w:type="dxa"/>
            <w:shd w:val="clear" w:color="auto" w:fill="D9D9D9" w:themeFill="background1" w:themeFillShade="D9"/>
            <w:vAlign w:val="center"/>
          </w:tcPr>
          <w:p w14:paraId="0B25012F" w14:textId="4DFA2DDC" w:rsidR="003F5AD0" w:rsidRPr="00042361" w:rsidRDefault="003F5AD0" w:rsidP="00225082">
            <w:pPr>
              <w:spacing w:before="40" w:after="40" w:line="360" w:lineRule="auto"/>
              <w:rPr>
                <w:b/>
              </w:rPr>
            </w:pPr>
            <w:r>
              <w:rPr>
                <w:b/>
              </w:rPr>
              <w:t>Group:</w:t>
            </w:r>
          </w:p>
        </w:tc>
        <w:tc>
          <w:tcPr>
            <w:tcW w:w="3048" w:type="dxa"/>
            <w:tcBorders>
              <w:top w:val="single" w:sz="4" w:space="0" w:color="auto"/>
              <w:bottom w:val="single" w:sz="4" w:space="0" w:color="auto"/>
            </w:tcBorders>
            <w:shd w:val="clear" w:color="auto" w:fill="auto"/>
            <w:vAlign w:val="center"/>
          </w:tcPr>
          <w:p w14:paraId="25AB3208" w14:textId="3BC342AD" w:rsidR="003F5AD0" w:rsidRDefault="00D613BD" w:rsidP="00225082">
            <w:pPr>
              <w:spacing w:before="40" w:after="40"/>
            </w:pPr>
            <w:r>
              <w:t>Community Capacity Building</w:t>
            </w:r>
          </w:p>
        </w:tc>
        <w:tc>
          <w:tcPr>
            <w:tcW w:w="1479" w:type="dxa"/>
            <w:shd w:val="clear" w:color="auto" w:fill="D9D9D9" w:themeFill="background1" w:themeFillShade="D9"/>
            <w:vAlign w:val="center"/>
          </w:tcPr>
          <w:p w14:paraId="33AB1B19" w14:textId="14CAE4B6" w:rsidR="003F5AD0" w:rsidRPr="00042361" w:rsidRDefault="003F5AD0" w:rsidP="00225082">
            <w:pPr>
              <w:spacing w:before="40" w:after="40" w:line="360" w:lineRule="auto"/>
              <w:rPr>
                <w:b/>
              </w:rPr>
            </w:pPr>
            <w:r>
              <w:rPr>
                <w:b/>
              </w:rPr>
              <w:t>Hours:</w:t>
            </w:r>
          </w:p>
        </w:tc>
        <w:tc>
          <w:tcPr>
            <w:tcW w:w="3325" w:type="dxa"/>
            <w:tcBorders>
              <w:top w:val="single" w:sz="4" w:space="0" w:color="auto"/>
              <w:bottom w:val="single" w:sz="4" w:space="0" w:color="auto"/>
            </w:tcBorders>
            <w:shd w:val="clear" w:color="auto" w:fill="auto"/>
            <w:vAlign w:val="center"/>
          </w:tcPr>
          <w:p w14:paraId="463B5EC8" w14:textId="0623AF6F" w:rsidR="003F5AD0" w:rsidRDefault="00D613BD" w:rsidP="00225082">
            <w:pPr>
              <w:spacing w:before="40" w:after="40"/>
            </w:pPr>
            <w:r>
              <w:t>1 EFT</w:t>
            </w:r>
          </w:p>
        </w:tc>
      </w:tr>
      <w:tr w:rsidR="003C0907" w:rsidRPr="00042361" w14:paraId="27129279" w14:textId="77777777" w:rsidTr="3DF1FCD5">
        <w:tc>
          <w:tcPr>
            <w:tcW w:w="1786" w:type="dxa"/>
            <w:shd w:val="clear" w:color="auto" w:fill="D9D9D9" w:themeFill="background1" w:themeFillShade="D9"/>
            <w:vAlign w:val="center"/>
          </w:tcPr>
          <w:p w14:paraId="57BC76FE" w14:textId="77777777" w:rsidR="003C0907" w:rsidRPr="00042361" w:rsidRDefault="003C0907" w:rsidP="00225082">
            <w:pPr>
              <w:spacing w:before="40" w:after="40" w:line="360" w:lineRule="auto"/>
              <w:rPr>
                <w:b/>
              </w:rPr>
            </w:pPr>
            <w:r>
              <w:rPr>
                <w:b/>
              </w:rPr>
              <w:t>Classification:</w:t>
            </w:r>
          </w:p>
        </w:tc>
        <w:tc>
          <w:tcPr>
            <w:tcW w:w="3048" w:type="dxa"/>
            <w:tcBorders>
              <w:top w:val="single" w:sz="4" w:space="0" w:color="auto"/>
              <w:bottom w:val="single" w:sz="4" w:space="0" w:color="auto"/>
            </w:tcBorders>
            <w:shd w:val="clear" w:color="auto" w:fill="auto"/>
            <w:vAlign w:val="center"/>
          </w:tcPr>
          <w:p w14:paraId="742DE22F" w14:textId="49978CC8" w:rsidR="003C0907" w:rsidRPr="00EE58BC" w:rsidRDefault="003C0907" w:rsidP="00225082">
            <w:pPr>
              <w:spacing w:before="40" w:after="40"/>
            </w:pPr>
            <w:r>
              <w:t xml:space="preserve">Level </w:t>
            </w:r>
            <w:r w:rsidR="001915E9">
              <w:t>7</w:t>
            </w:r>
          </w:p>
        </w:tc>
        <w:tc>
          <w:tcPr>
            <w:tcW w:w="1479" w:type="dxa"/>
            <w:shd w:val="clear" w:color="auto" w:fill="D9D9D9" w:themeFill="background1" w:themeFillShade="D9"/>
            <w:vAlign w:val="center"/>
          </w:tcPr>
          <w:p w14:paraId="1F4B2534" w14:textId="77777777" w:rsidR="003C0907" w:rsidRPr="00042361" w:rsidRDefault="003C0907" w:rsidP="00225082">
            <w:pPr>
              <w:spacing w:before="40" w:after="40" w:line="360" w:lineRule="auto"/>
              <w:rPr>
                <w:b/>
              </w:rPr>
            </w:pPr>
            <w:r>
              <w:rPr>
                <w:b/>
              </w:rPr>
              <w:t>Status:</w:t>
            </w:r>
          </w:p>
        </w:tc>
        <w:tc>
          <w:tcPr>
            <w:tcW w:w="3325" w:type="dxa"/>
            <w:tcBorders>
              <w:top w:val="single" w:sz="4" w:space="0" w:color="auto"/>
              <w:bottom w:val="single" w:sz="4" w:space="0" w:color="auto"/>
            </w:tcBorders>
            <w:shd w:val="clear" w:color="auto" w:fill="auto"/>
            <w:vAlign w:val="center"/>
          </w:tcPr>
          <w:p w14:paraId="20DF06BF" w14:textId="4ABA6A6E" w:rsidR="003C0907" w:rsidRPr="00EE58BC" w:rsidRDefault="00E05571" w:rsidP="00225082">
            <w:pPr>
              <w:spacing w:before="40" w:after="40"/>
            </w:pPr>
            <w:r>
              <w:t>Fixed term: Two years</w:t>
            </w:r>
          </w:p>
        </w:tc>
      </w:tr>
    </w:tbl>
    <w:p w14:paraId="7B4950D9" w14:textId="77777777" w:rsidR="001D5D89" w:rsidRDefault="001D5D89" w:rsidP="00225082">
      <w:pPr>
        <w:pStyle w:val="Heading1"/>
        <w:spacing w:before="240"/>
      </w:pPr>
      <w:r>
        <w:t>The Organisation</w:t>
      </w:r>
    </w:p>
    <w:p w14:paraId="46AF80E1" w14:textId="06557480" w:rsidR="001D5D89" w:rsidRDefault="001D5D89" w:rsidP="00225082">
      <w:pPr>
        <w:rPr>
          <w:spacing w:val="-1"/>
          <w:lang w:val="en-US"/>
        </w:rPr>
      </w:pPr>
      <w:bookmarkStart w:id="0" w:name="_Hlk74752385"/>
      <w:r>
        <w:rPr>
          <w:lang w:val="en-US"/>
        </w:rPr>
        <w:t xml:space="preserve">The Victorian Foundation for Survivors of Torture Inc. (VFST), also known as Foundation House, </w:t>
      </w:r>
      <w:r w:rsidRPr="007113DB">
        <w:rPr>
          <w:lang w:val="en-US"/>
        </w:rPr>
        <w:t xml:space="preserve">provides services to </w:t>
      </w:r>
      <w:r w:rsidRPr="007113DB">
        <w:rPr>
          <w:spacing w:val="-1"/>
          <w:lang w:val="en-US"/>
        </w:rPr>
        <w:t>advance</w:t>
      </w:r>
      <w:r w:rsidRPr="007113DB">
        <w:rPr>
          <w:spacing w:val="-2"/>
          <w:lang w:val="en-US"/>
        </w:rPr>
        <w:t xml:space="preserve"> </w:t>
      </w:r>
      <w:r w:rsidRPr="007113DB">
        <w:rPr>
          <w:spacing w:val="-1"/>
          <w:lang w:val="en-US"/>
        </w:rPr>
        <w:t>the</w:t>
      </w:r>
      <w:r w:rsidRPr="007113DB">
        <w:rPr>
          <w:lang w:val="en-US"/>
        </w:rPr>
        <w:t xml:space="preserve"> </w:t>
      </w:r>
      <w:r w:rsidRPr="007113DB">
        <w:rPr>
          <w:spacing w:val="-1"/>
          <w:lang w:val="en-US"/>
        </w:rPr>
        <w:t>health,</w:t>
      </w:r>
      <w:r w:rsidRPr="007113DB">
        <w:rPr>
          <w:spacing w:val="-3"/>
          <w:lang w:val="en-US"/>
        </w:rPr>
        <w:t xml:space="preserve"> </w:t>
      </w:r>
      <w:r w:rsidR="00DA54FC" w:rsidRPr="007113DB">
        <w:rPr>
          <w:spacing w:val="-1"/>
          <w:lang w:val="en-US"/>
        </w:rPr>
        <w:t>wellbeing,</w:t>
      </w:r>
      <w:r w:rsidRPr="007113DB">
        <w:rPr>
          <w:spacing w:val="-1"/>
          <w:lang w:val="en-US"/>
        </w:rPr>
        <w:t xml:space="preserve"> </w:t>
      </w:r>
      <w:r w:rsidRPr="007113DB">
        <w:rPr>
          <w:lang w:val="en-US"/>
        </w:rPr>
        <w:t>and</w:t>
      </w:r>
      <w:r w:rsidRPr="007113DB">
        <w:rPr>
          <w:spacing w:val="-2"/>
          <w:lang w:val="en-US"/>
        </w:rPr>
        <w:t xml:space="preserve"> </w:t>
      </w:r>
      <w:r w:rsidRPr="007113DB">
        <w:rPr>
          <w:spacing w:val="-1"/>
          <w:lang w:val="en-US"/>
        </w:rPr>
        <w:t>human rights</w:t>
      </w:r>
      <w:r w:rsidRPr="007113DB">
        <w:rPr>
          <w:spacing w:val="-2"/>
          <w:lang w:val="en-US"/>
        </w:rPr>
        <w:t xml:space="preserve"> </w:t>
      </w:r>
      <w:r w:rsidRPr="007113DB">
        <w:rPr>
          <w:lang w:val="en-US"/>
        </w:rPr>
        <w:t>of</w:t>
      </w:r>
      <w:r w:rsidRPr="007113DB">
        <w:rPr>
          <w:spacing w:val="-2"/>
          <w:lang w:val="en-US"/>
        </w:rPr>
        <w:t xml:space="preserve"> </w:t>
      </w:r>
      <w:r w:rsidRPr="007113DB">
        <w:rPr>
          <w:spacing w:val="-1"/>
          <w:lang w:val="en-US"/>
        </w:rPr>
        <w:t>people</w:t>
      </w:r>
      <w:r w:rsidRPr="007113DB">
        <w:rPr>
          <w:lang w:val="en-US"/>
        </w:rPr>
        <w:t xml:space="preserve"> </w:t>
      </w:r>
      <w:r w:rsidRPr="007113DB">
        <w:rPr>
          <w:spacing w:val="-2"/>
          <w:lang w:val="en-US"/>
        </w:rPr>
        <w:t>from</w:t>
      </w:r>
      <w:r w:rsidRPr="007113DB">
        <w:rPr>
          <w:spacing w:val="1"/>
          <w:lang w:val="en-US"/>
        </w:rPr>
        <w:t xml:space="preserve"> </w:t>
      </w:r>
      <w:r w:rsidRPr="007113DB">
        <w:rPr>
          <w:spacing w:val="-1"/>
          <w:lang w:val="en-US"/>
        </w:rPr>
        <w:t>refugee</w:t>
      </w:r>
      <w:r w:rsidRPr="007113DB">
        <w:rPr>
          <w:lang w:val="en-US"/>
        </w:rPr>
        <w:t xml:space="preserve"> </w:t>
      </w:r>
      <w:r w:rsidRPr="007113DB">
        <w:rPr>
          <w:spacing w:val="-1"/>
          <w:lang w:val="en-US"/>
        </w:rPr>
        <w:t>backgrounds</w:t>
      </w:r>
      <w:r w:rsidRPr="007113DB">
        <w:rPr>
          <w:lang w:val="en-US"/>
        </w:rPr>
        <w:t xml:space="preserve"> </w:t>
      </w:r>
      <w:r w:rsidRPr="007113DB">
        <w:rPr>
          <w:spacing w:val="-2"/>
          <w:lang w:val="en-US"/>
        </w:rPr>
        <w:t>who</w:t>
      </w:r>
      <w:r w:rsidRPr="007113DB">
        <w:rPr>
          <w:spacing w:val="6"/>
          <w:lang w:val="en-US"/>
        </w:rPr>
        <w:t xml:space="preserve"> </w:t>
      </w:r>
      <w:r w:rsidRPr="007113DB">
        <w:rPr>
          <w:spacing w:val="-1"/>
          <w:lang w:val="en-US"/>
        </w:rPr>
        <w:t>have experienced</w:t>
      </w:r>
      <w:r w:rsidRPr="007113DB">
        <w:rPr>
          <w:lang w:val="en-US"/>
        </w:rPr>
        <w:t xml:space="preserve"> </w:t>
      </w:r>
      <w:r w:rsidRPr="007113DB">
        <w:rPr>
          <w:spacing w:val="-1"/>
          <w:lang w:val="en-US"/>
        </w:rPr>
        <w:t>torture</w:t>
      </w:r>
      <w:r w:rsidRPr="007113DB">
        <w:rPr>
          <w:spacing w:val="-2"/>
          <w:lang w:val="en-US"/>
        </w:rPr>
        <w:t xml:space="preserve"> </w:t>
      </w:r>
      <w:r w:rsidRPr="007113DB">
        <w:rPr>
          <w:lang w:val="en-US"/>
        </w:rPr>
        <w:t>or</w:t>
      </w:r>
      <w:r w:rsidRPr="007113DB">
        <w:rPr>
          <w:spacing w:val="-3"/>
          <w:lang w:val="en-US"/>
        </w:rPr>
        <w:t xml:space="preserve"> </w:t>
      </w:r>
      <w:r w:rsidRPr="007113DB">
        <w:rPr>
          <w:spacing w:val="-1"/>
          <w:lang w:val="en-US"/>
        </w:rPr>
        <w:t>other</w:t>
      </w:r>
      <w:r w:rsidRPr="007113DB">
        <w:rPr>
          <w:lang w:val="en-US"/>
        </w:rPr>
        <w:t xml:space="preserve"> </w:t>
      </w:r>
      <w:r w:rsidRPr="007113DB">
        <w:rPr>
          <w:spacing w:val="-1"/>
          <w:lang w:val="en-US"/>
        </w:rPr>
        <w:t>traumatic</w:t>
      </w:r>
      <w:r w:rsidRPr="007113DB">
        <w:rPr>
          <w:spacing w:val="-2"/>
          <w:lang w:val="en-US"/>
        </w:rPr>
        <w:t xml:space="preserve"> </w:t>
      </w:r>
      <w:r w:rsidRPr="007113DB">
        <w:rPr>
          <w:spacing w:val="-1"/>
          <w:lang w:val="en-US"/>
        </w:rPr>
        <w:t>events.</w:t>
      </w:r>
      <w:r>
        <w:rPr>
          <w:spacing w:val="-1"/>
          <w:lang w:val="en-US"/>
        </w:rPr>
        <w:t xml:space="preserve"> </w:t>
      </w:r>
    </w:p>
    <w:p w14:paraId="55F00EE1" w14:textId="77777777" w:rsidR="001D5D89" w:rsidRDefault="001D5D89" w:rsidP="00225082">
      <w:pPr>
        <w:rPr>
          <w:spacing w:val="-1"/>
          <w:lang w:val="en-US"/>
        </w:rPr>
      </w:pPr>
    </w:p>
    <w:p w14:paraId="7577B117" w14:textId="5489B1B1" w:rsidR="001D5D89" w:rsidRDefault="001D5D89" w:rsidP="00225082">
      <w:r w:rsidRPr="007113DB">
        <w:t xml:space="preserve">Established in Melbourne in 1987, Foundation House is non-denominational, politically </w:t>
      </w:r>
      <w:r w:rsidR="00DA54FC" w:rsidRPr="007113DB">
        <w:t>neutral,</w:t>
      </w:r>
      <w:r w:rsidRPr="007113DB">
        <w:t xml:space="preserve"> and non-aligned</w:t>
      </w:r>
      <w:r w:rsidR="00C03AF3">
        <w:t xml:space="preserve">. </w:t>
      </w:r>
      <w:r w:rsidRPr="007113DB">
        <w:t xml:space="preserve">It is constituted as a not-for-profit organisation managed by an elected Board of Management and is funded by the Commonwealth and Victorian Governments, philanthropic </w:t>
      </w:r>
      <w:r w:rsidR="00DA54FC" w:rsidRPr="007113DB">
        <w:t>organisations,</w:t>
      </w:r>
      <w:r w:rsidRPr="007113DB">
        <w:t xml:space="preserve"> and donations from private individuals. </w:t>
      </w:r>
    </w:p>
    <w:p w14:paraId="0BD1BA04" w14:textId="77777777" w:rsidR="001D5D89" w:rsidRDefault="001D5D89" w:rsidP="00225082"/>
    <w:p w14:paraId="07D9EC45" w14:textId="5E2FC6D1" w:rsidR="001D5D89" w:rsidRPr="002D457A" w:rsidRDefault="001D5D89" w:rsidP="00225082">
      <w:pPr>
        <w:rPr>
          <w:bCs/>
          <w:szCs w:val="24"/>
          <w:lang w:eastAsia="en-US"/>
        </w:rPr>
      </w:pPr>
      <w:r w:rsidRPr="002D457A">
        <w:rPr>
          <w:bCs/>
          <w:szCs w:val="24"/>
        </w:rPr>
        <w:t>Foundation House is a state-wide agency offering services in metropolitan, regional and rural areas</w:t>
      </w:r>
      <w:r w:rsidR="00C03AF3">
        <w:rPr>
          <w:bCs/>
          <w:szCs w:val="24"/>
        </w:rPr>
        <w:t xml:space="preserve">. </w:t>
      </w:r>
      <w:r w:rsidRPr="002D457A">
        <w:rPr>
          <w:bCs/>
          <w:szCs w:val="24"/>
        </w:rPr>
        <w:t xml:space="preserve">Offices are in Brunswick (head office), Dallas, Dandenong, </w:t>
      </w:r>
      <w:r w:rsidR="00DA54FC" w:rsidRPr="002D457A">
        <w:rPr>
          <w:bCs/>
          <w:szCs w:val="24"/>
        </w:rPr>
        <w:t>Ringwood,</w:t>
      </w:r>
      <w:r w:rsidRPr="002D457A">
        <w:rPr>
          <w:bCs/>
          <w:szCs w:val="24"/>
        </w:rPr>
        <w:t xml:space="preserve"> and Sunshine</w:t>
      </w:r>
      <w:r w:rsidR="00C03AF3">
        <w:rPr>
          <w:bCs/>
          <w:szCs w:val="24"/>
        </w:rPr>
        <w:t xml:space="preserve">. </w:t>
      </w:r>
      <w:r>
        <w:rPr>
          <w:bCs/>
          <w:szCs w:val="24"/>
        </w:rPr>
        <w:t>S</w:t>
      </w:r>
      <w:r w:rsidRPr="002D457A">
        <w:rPr>
          <w:bCs/>
          <w:szCs w:val="24"/>
        </w:rPr>
        <w:t>ervices are also provided in pa</w:t>
      </w:r>
      <w:r>
        <w:rPr>
          <w:bCs/>
          <w:szCs w:val="24"/>
        </w:rPr>
        <w:t>rtnership with other agencies outside of the metro area</w:t>
      </w:r>
      <w:r w:rsidR="00C03AF3">
        <w:rPr>
          <w:bCs/>
          <w:szCs w:val="24"/>
        </w:rPr>
        <w:t xml:space="preserve">. </w:t>
      </w:r>
      <w:r w:rsidRPr="002D457A">
        <w:rPr>
          <w:bCs/>
          <w:szCs w:val="24"/>
        </w:rPr>
        <w:t>With approximately 200 staff the organisation:</w:t>
      </w:r>
    </w:p>
    <w:p w14:paraId="4E49CB1D" w14:textId="77777777" w:rsidR="001D5D89" w:rsidRPr="002D457A" w:rsidRDefault="001D5D89" w:rsidP="00225082">
      <w:pPr>
        <w:pStyle w:val="ListParagraph"/>
        <w:numPr>
          <w:ilvl w:val="0"/>
          <w:numId w:val="15"/>
        </w:numPr>
        <w:spacing w:after="0"/>
      </w:pPr>
      <w:r>
        <w:t>Delivers services to clients in the form of counselling, advocacy, family support, group work and complementary therapies</w:t>
      </w:r>
    </w:p>
    <w:p w14:paraId="0001EC49" w14:textId="3AC03D2F" w:rsidR="001D5D89" w:rsidRPr="002D457A" w:rsidRDefault="001D5D89" w:rsidP="00225082">
      <w:pPr>
        <w:pStyle w:val="ListParagraph"/>
        <w:numPr>
          <w:ilvl w:val="0"/>
          <w:numId w:val="15"/>
        </w:numPr>
        <w:spacing w:after="0"/>
        <w:rPr>
          <w:bCs/>
          <w:szCs w:val="24"/>
        </w:rPr>
      </w:pPr>
      <w:r w:rsidRPr="002D457A">
        <w:rPr>
          <w:bCs/>
          <w:szCs w:val="24"/>
        </w:rPr>
        <w:t xml:space="preserve">Works </w:t>
      </w:r>
      <w:r w:rsidR="003B0F26">
        <w:rPr>
          <w:bCs/>
          <w:szCs w:val="24"/>
        </w:rPr>
        <w:t xml:space="preserve">in partnership </w:t>
      </w:r>
      <w:r w:rsidRPr="002D457A">
        <w:rPr>
          <w:bCs/>
          <w:szCs w:val="24"/>
        </w:rPr>
        <w:t>with client communities and the sectors they interact with</w:t>
      </w:r>
    </w:p>
    <w:p w14:paraId="64D24A57" w14:textId="77777777" w:rsidR="001D5D89" w:rsidRPr="002D457A" w:rsidRDefault="001D5D89" w:rsidP="00225082">
      <w:pPr>
        <w:pStyle w:val="ListParagraph"/>
        <w:numPr>
          <w:ilvl w:val="0"/>
          <w:numId w:val="15"/>
        </w:numPr>
        <w:spacing w:after="0"/>
      </w:pPr>
      <w:r>
        <w:t>Provides professional and organisational development to internal and external stakeholders</w:t>
      </w:r>
    </w:p>
    <w:p w14:paraId="727AD0AF" w14:textId="77777777" w:rsidR="001D5D89" w:rsidRPr="002D457A" w:rsidRDefault="001D5D89" w:rsidP="00225082">
      <w:pPr>
        <w:pStyle w:val="ListParagraph"/>
        <w:numPr>
          <w:ilvl w:val="0"/>
          <w:numId w:val="15"/>
        </w:numPr>
        <w:spacing w:after="0"/>
        <w:rPr>
          <w:bCs/>
          <w:szCs w:val="24"/>
        </w:rPr>
      </w:pPr>
      <w:r w:rsidRPr="002D457A">
        <w:rPr>
          <w:bCs/>
          <w:szCs w:val="24"/>
        </w:rPr>
        <w:t xml:space="preserve">Advocates to governments for improvements to policies and programs </w:t>
      </w:r>
    </w:p>
    <w:p w14:paraId="6CA4B28C" w14:textId="2EE61869" w:rsidR="001D5D89" w:rsidRPr="002D457A" w:rsidRDefault="001D5D89" w:rsidP="00225082">
      <w:pPr>
        <w:pStyle w:val="ListParagraph"/>
        <w:numPr>
          <w:ilvl w:val="0"/>
          <w:numId w:val="15"/>
        </w:numPr>
        <w:spacing w:after="240"/>
        <w:rPr>
          <w:bCs/>
          <w:szCs w:val="24"/>
        </w:rPr>
      </w:pPr>
      <w:r w:rsidRPr="002D457A">
        <w:rPr>
          <w:bCs/>
          <w:szCs w:val="24"/>
        </w:rPr>
        <w:t>Conducts and contributes to research</w:t>
      </w:r>
      <w:r w:rsidR="00C03AF3">
        <w:rPr>
          <w:bCs/>
          <w:szCs w:val="24"/>
        </w:rPr>
        <w:t>.</w:t>
      </w:r>
    </w:p>
    <w:p w14:paraId="05629122" w14:textId="7E65F2CE" w:rsidR="001D5D89" w:rsidRPr="00255469" w:rsidRDefault="001D5D89" w:rsidP="00225082">
      <w:pPr>
        <w:rPr>
          <w:rFonts w:asciiTheme="minorHAnsi" w:hAnsiTheme="minorHAnsi"/>
        </w:rPr>
      </w:pPr>
      <w:r w:rsidRPr="00255469">
        <w:rPr>
          <w:rFonts w:asciiTheme="minorHAnsi" w:hAnsiTheme="minorHAnsi"/>
        </w:rPr>
        <w:t xml:space="preserve">Working </w:t>
      </w:r>
      <w:r>
        <w:rPr>
          <w:rFonts w:asciiTheme="minorHAnsi" w:hAnsiTheme="minorHAnsi"/>
        </w:rPr>
        <w:t xml:space="preserve">in partnership </w:t>
      </w:r>
      <w:r w:rsidRPr="00255469">
        <w:rPr>
          <w:rFonts w:asciiTheme="minorHAnsi" w:hAnsiTheme="minorHAnsi"/>
        </w:rPr>
        <w:t xml:space="preserve">with </w:t>
      </w:r>
      <w:r>
        <w:rPr>
          <w:rFonts w:asciiTheme="minorHAnsi" w:hAnsiTheme="minorHAnsi"/>
        </w:rPr>
        <w:t xml:space="preserve">thousands of </w:t>
      </w:r>
      <w:r w:rsidRPr="00255469">
        <w:rPr>
          <w:rFonts w:asciiTheme="minorHAnsi" w:hAnsiTheme="minorHAnsi"/>
        </w:rPr>
        <w:t>clients</w:t>
      </w:r>
      <w:r>
        <w:rPr>
          <w:rFonts w:asciiTheme="minorHAnsi" w:hAnsiTheme="minorHAnsi"/>
        </w:rPr>
        <w:t xml:space="preserve">, their </w:t>
      </w:r>
      <w:r w:rsidR="00DA54FC">
        <w:rPr>
          <w:rFonts w:asciiTheme="minorHAnsi" w:hAnsiTheme="minorHAnsi"/>
        </w:rPr>
        <w:t>families,</w:t>
      </w:r>
      <w:r>
        <w:rPr>
          <w:rFonts w:asciiTheme="minorHAnsi" w:hAnsiTheme="minorHAnsi"/>
        </w:rPr>
        <w:t xml:space="preserve"> and communities a year, an integrated trauma recovery service model guides the agency under an</w:t>
      </w:r>
      <w:r w:rsidRPr="00255469">
        <w:rPr>
          <w:rFonts w:asciiTheme="minorHAnsi" w:hAnsiTheme="minorHAnsi"/>
        </w:rPr>
        <w:t xml:space="preserve"> organisational structure which is comprised of the following areas:</w:t>
      </w:r>
    </w:p>
    <w:p w14:paraId="31668AF6" w14:textId="77777777" w:rsidR="001D5D89" w:rsidRPr="00694EBF" w:rsidRDefault="001D5D89" w:rsidP="00225082">
      <w:pPr>
        <w:pStyle w:val="ListParagraph"/>
        <w:numPr>
          <w:ilvl w:val="0"/>
          <w:numId w:val="13"/>
        </w:numPr>
        <w:spacing w:after="0"/>
        <w:rPr>
          <w:rFonts w:asciiTheme="minorHAnsi" w:hAnsiTheme="minorHAnsi"/>
        </w:rPr>
      </w:pPr>
      <w:r w:rsidRPr="00255469">
        <w:rPr>
          <w:rFonts w:asciiTheme="minorHAnsi" w:hAnsiTheme="minorHAnsi"/>
        </w:rPr>
        <w:t>Direct (Client) Services</w:t>
      </w:r>
    </w:p>
    <w:p w14:paraId="45EDCF64" w14:textId="77777777" w:rsidR="001D5D89" w:rsidRPr="00412F11" w:rsidRDefault="001D5D89" w:rsidP="00225082">
      <w:pPr>
        <w:pStyle w:val="ListParagraph"/>
        <w:numPr>
          <w:ilvl w:val="0"/>
          <w:numId w:val="13"/>
        </w:numPr>
        <w:spacing w:after="0"/>
        <w:rPr>
          <w:rFonts w:asciiTheme="minorHAnsi" w:hAnsiTheme="minorHAnsi"/>
        </w:rPr>
      </w:pPr>
      <w:r w:rsidRPr="00412F11">
        <w:rPr>
          <w:rFonts w:asciiTheme="minorHAnsi" w:hAnsiTheme="minorHAnsi"/>
        </w:rPr>
        <w:t>Community Capacity Building</w:t>
      </w:r>
    </w:p>
    <w:p w14:paraId="4F3A08DE" w14:textId="77777777" w:rsidR="001D5D89" w:rsidRPr="00255469" w:rsidRDefault="001D5D89" w:rsidP="00225082">
      <w:pPr>
        <w:pStyle w:val="ListParagraph"/>
        <w:numPr>
          <w:ilvl w:val="0"/>
          <w:numId w:val="13"/>
        </w:numPr>
        <w:spacing w:after="0"/>
        <w:rPr>
          <w:rFonts w:asciiTheme="minorHAnsi" w:hAnsiTheme="minorHAnsi"/>
        </w:rPr>
      </w:pPr>
      <w:r w:rsidRPr="3405675C">
        <w:rPr>
          <w:rFonts w:asciiTheme="minorHAnsi" w:hAnsiTheme="minorHAnsi"/>
        </w:rPr>
        <w:t>Practice and Sector Development</w:t>
      </w:r>
    </w:p>
    <w:p w14:paraId="007308D0" w14:textId="18988FC7" w:rsidR="001D5D89" w:rsidRPr="00255469" w:rsidRDefault="001D5D89" w:rsidP="00225082">
      <w:pPr>
        <w:pStyle w:val="ListParagraph"/>
        <w:numPr>
          <w:ilvl w:val="0"/>
          <w:numId w:val="13"/>
        </w:numPr>
        <w:spacing w:after="0"/>
        <w:rPr>
          <w:rFonts w:asciiTheme="minorHAnsi" w:hAnsiTheme="minorHAnsi"/>
        </w:rPr>
      </w:pPr>
      <w:r>
        <w:rPr>
          <w:rFonts w:asciiTheme="minorHAnsi" w:hAnsiTheme="minorHAnsi"/>
        </w:rPr>
        <w:t>Corporate Services</w:t>
      </w:r>
      <w:r w:rsidR="00193133">
        <w:rPr>
          <w:rFonts w:asciiTheme="minorHAnsi" w:hAnsiTheme="minorHAnsi"/>
        </w:rPr>
        <w:t>.</w:t>
      </w:r>
    </w:p>
    <w:bookmarkEnd w:id="0"/>
    <w:p w14:paraId="5825D712" w14:textId="77777777" w:rsidR="001D5D89" w:rsidRDefault="001D5D89" w:rsidP="00F12963">
      <w:pPr>
        <w:pStyle w:val="Heading2"/>
        <w:spacing w:before="240"/>
      </w:pPr>
      <w:r>
        <w:t>Vision</w:t>
      </w:r>
    </w:p>
    <w:p w14:paraId="3EB8C0A1" w14:textId="77777777" w:rsidR="001D5D89" w:rsidRPr="009035A2" w:rsidRDefault="001D5D89" w:rsidP="00225082">
      <w:r>
        <w:t>A world without torture and where communities respect, embrace and empower people from refugee backgrounds to thrive.</w:t>
      </w:r>
    </w:p>
    <w:p w14:paraId="50C2C5CA" w14:textId="77777777" w:rsidR="001D5D89" w:rsidRDefault="001D5D89" w:rsidP="00F12963">
      <w:pPr>
        <w:pStyle w:val="Heading2"/>
        <w:spacing w:before="240"/>
      </w:pPr>
      <w:r>
        <w:t>Purpose</w:t>
      </w:r>
    </w:p>
    <w:p w14:paraId="5B2AC666" w14:textId="446DAF4D" w:rsidR="001D5D89" w:rsidRDefault="001D5D89" w:rsidP="00225082">
      <w:r>
        <w:t xml:space="preserve">To be a leader in delivering specialist trauma-focussed services that work with the strengths and resilience of refugees, their </w:t>
      </w:r>
      <w:r w:rsidR="00DA54FC">
        <w:t>families,</w:t>
      </w:r>
      <w:r>
        <w:t xml:space="preserve"> and communities to rebuild lives shattered by torture and other traumatic events.</w:t>
      </w:r>
    </w:p>
    <w:p w14:paraId="57E38C08" w14:textId="77777777" w:rsidR="007A7E93" w:rsidRDefault="007A7E93" w:rsidP="007A7E93">
      <w:pPr>
        <w:pStyle w:val="Heading2"/>
        <w:spacing w:before="0"/>
      </w:pPr>
      <w:r>
        <w:lastRenderedPageBreak/>
        <w:t>Child and Family Safe</w:t>
      </w:r>
    </w:p>
    <w:p w14:paraId="3C9DD87C" w14:textId="59C61708" w:rsidR="007A7E93" w:rsidRPr="007A7E93" w:rsidRDefault="007A7E93" w:rsidP="001002BC">
      <w:pPr>
        <w:pStyle w:val="Heading2"/>
        <w:spacing w:before="0" w:after="0"/>
        <w:rPr>
          <w:rFonts w:eastAsia="Times New Roman" w:cs="Calibri"/>
          <w:sz w:val="22"/>
          <w:szCs w:val="22"/>
        </w:rPr>
      </w:pPr>
      <w:r w:rsidRPr="007D6467">
        <w:rPr>
          <w:rFonts w:eastAsia="Times New Roman"/>
          <w:b w:val="0"/>
          <w:bCs/>
          <w:iCs w:val="0"/>
          <w:sz w:val="22"/>
          <w:szCs w:val="22"/>
          <w:highlight w:val="white"/>
        </w:rPr>
        <w:t xml:space="preserve">Foundation House is committed to promoting and protecting the interests and safety of children and actively plays a part in combating family violence; this is reflected in our organisational policies, </w:t>
      </w:r>
      <w:r w:rsidR="00DA54FC" w:rsidRPr="007D6467">
        <w:rPr>
          <w:rFonts w:eastAsia="Times New Roman"/>
          <w:b w:val="0"/>
          <w:bCs/>
          <w:iCs w:val="0"/>
          <w:sz w:val="22"/>
          <w:szCs w:val="22"/>
          <w:highlight w:val="white"/>
        </w:rPr>
        <w:t>protocols,</w:t>
      </w:r>
      <w:r w:rsidRPr="007D6467">
        <w:rPr>
          <w:rFonts w:eastAsia="Times New Roman"/>
          <w:b w:val="0"/>
          <w:bCs/>
          <w:iCs w:val="0"/>
          <w:sz w:val="22"/>
          <w:szCs w:val="22"/>
          <w:highlight w:val="white"/>
        </w:rPr>
        <w:t xml:space="preserve"> and staff development</w:t>
      </w:r>
      <w:r w:rsidRPr="007D6467">
        <w:rPr>
          <w:rFonts w:eastAsia="Times New Roman"/>
          <w:b w:val="0"/>
          <w:bCs/>
          <w:iCs w:val="0"/>
          <w:sz w:val="22"/>
          <w:szCs w:val="22"/>
        </w:rPr>
        <w:t>.</w:t>
      </w:r>
      <w:r w:rsidRPr="007D6467">
        <w:rPr>
          <w:rFonts w:eastAsia="Times New Roman"/>
          <w:iCs w:val="0"/>
          <w:sz w:val="22"/>
          <w:szCs w:val="22"/>
        </w:rPr>
        <w:t xml:space="preserve"> </w:t>
      </w:r>
    </w:p>
    <w:p w14:paraId="266D965A" w14:textId="721C23FF" w:rsidR="003C0907" w:rsidRDefault="003C0907" w:rsidP="009D4095">
      <w:pPr>
        <w:pStyle w:val="Heading1"/>
        <w:spacing w:before="240"/>
      </w:pPr>
      <w:r>
        <w:t>Organisational Area Summary</w:t>
      </w:r>
    </w:p>
    <w:p w14:paraId="0AEAFDE4" w14:textId="6EA2750A" w:rsidR="00FC009B" w:rsidRPr="00294FD6" w:rsidRDefault="00FC009B" w:rsidP="00FC009B">
      <w:pPr>
        <w:rPr>
          <w:bCs/>
          <w:color w:val="000000" w:themeColor="text1"/>
          <w:highlight w:val="white"/>
        </w:rPr>
      </w:pPr>
      <w:r w:rsidRPr="00294FD6">
        <w:rPr>
          <w:bCs/>
          <w:color w:val="000000" w:themeColor="text1"/>
          <w:highlight w:val="white"/>
        </w:rPr>
        <w:t xml:space="preserve">The Community Capacity Building Program </w:t>
      </w:r>
      <w:r w:rsidR="009222BE" w:rsidRPr="00294FD6">
        <w:rPr>
          <w:bCs/>
          <w:color w:val="000000" w:themeColor="text1"/>
          <w:highlight w:val="white"/>
        </w:rPr>
        <w:t xml:space="preserve">(CCB) </w:t>
      </w:r>
      <w:r w:rsidR="008C6340" w:rsidRPr="00294FD6">
        <w:rPr>
          <w:bCs/>
          <w:color w:val="000000" w:themeColor="text1"/>
          <w:highlight w:val="white"/>
        </w:rPr>
        <w:t xml:space="preserve">works with </w:t>
      </w:r>
      <w:r w:rsidR="00355E94" w:rsidRPr="00294FD6">
        <w:rPr>
          <w:bCs/>
          <w:color w:val="000000" w:themeColor="text1"/>
          <w:highlight w:val="white"/>
        </w:rPr>
        <w:t xml:space="preserve">refugee background </w:t>
      </w:r>
      <w:r w:rsidR="008C6340" w:rsidRPr="00294FD6">
        <w:rPr>
          <w:bCs/>
          <w:color w:val="000000" w:themeColor="text1"/>
          <w:highlight w:val="white"/>
        </w:rPr>
        <w:t xml:space="preserve">communities </w:t>
      </w:r>
      <w:r w:rsidRPr="00294FD6">
        <w:rPr>
          <w:bCs/>
          <w:color w:val="000000" w:themeColor="text1"/>
          <w:highlight w:val="white"/>
        </w:rPr>
        <w:t>to strengthen the</w:t>
      </w:r>
      <w:r w:rsidR="00C37967" w:rsidRPr="00294FD6">
        <w:rPr>
          <w:bCs/>
          <w:color w:val="000000" w:themeColor="text1"/>
          <w:highlight w:val="white"/>
        </w:rPr>
        <w:t>ir</w:t>
      </w:r>
      <w:r w:rsidRPr="00294FD6">
        <w:rPr>
          <w:bCs/>
          <w:color w:val="000000" w:themeColor="text1"/>
          <w:highlight w:val="white"/>
        </w:rPr>
        <w:t xml:space="preserve"> capacity </w:t>
      </w:r>
      <w:r w:rsidR="00C37967" w:rsidRPr="00294FD6">
        <w:rPr>
          <w:bCs/>
          <w:color w:val="000000" w:themeColor="text1"/>
          <w:highlight w:val="white"/>
        </w:rPr>
        <w:t xml:space="preserve">to rebuild and recover </w:t>
      </w:r>
      <w:r w:rsidR="00355E94" w:rsidRPr="00294FD6">
        <w:rPr>
          <w:bCs/>
          <w:color w:val="000000" w:themeColor="text1"/>
          <w:highlight w:val="white"/>
        </w:rPr>
        <w:t xml:space="preserve">after surviving </w:t>
      </w:r>
      <w:r w:rsidR="004D6CDF" w:rsidRPr="00294FD6">
        <w:rPr>
          <w:bCs/>
          <w:color w:val="000000" w:themeColor="text1"/>
          <w:highlight w:val="white"/>
        </w:rPr>
        <w:t>torture and other traumatic events</w:t>
      </w:r>
      <w:r w:rsidR="00C03AF3">
        <w:rPr>
          <w:bCs/>
          <w:color w:val="000000" w:themeColor="text1"/>
          <w:highlight w:val="white"/>
        </w:rPr>
        <w:t xml:space="preserve">. </w:t>
      </w:r>
      <w:r w:rsidR="0080420C" w:rsidRPr="00294FD6">
        <w:rPr>
          <w:bCs/>
          <w:color w:val="000000" w:themeColor="text1"/>
          <w:highlight w:val="white"/>
        </w:rPr>
        <w:t xml:space="preserve">CCB </w:t>
      </w:r>
      <w:r w:rsidR="004D21F8" w:rsidRPr="00294FD6">
        <w:rPr>
          <w:bCs/>
          <w:color w:val="000000" w:themeColor="text1"/>
          <w:highlight w:val="white"/>
        </w:rPr>
        <w:t xml:space="preserve">supports </w:t>
      </w:r>
      <w:r w:rsidR="009222BE" w:rsidRPr="00294FD6">
        <w:rPr>
          <w:bCs/>
          <w:color w:val="000000" w:themeColor="text1"/>
          <w:highlight w:val="white"/>
        </w:rPr>
        <w:t xml:space="preserve">communities </w:t>
      </w:r>
      <w:r w:rsidRPr="00294FD6">
        <w:rPr>
          <w:bCs/>
          <w:color w:val="000000" w:themeColor="text1"/>
          <w:highlight w:val="white"/>
        </w:rPr>
        <w:t xml:space="preserve">to </w:t>
      </w:r>
      <w:r w:rsidR="00017E1D" w:rsidRPr="00294FD6">
        <w:rPr>
          <w:bCs/>
          <w:color w:val="000000" w:themeColor="text1"/>
          <w:highlight w:val="white"/>
        </w:rPr>
        <w:t xml:space="preserve">positively </w:t>
      </w:r>
      <w:r w:rsidR="003F6020" w:rsidRPr="00294FD6">
        <w:rPr>
          <w:bCs/>
          <w:color w:val="000000" w:themeColor="text1"/>
          <w:highlight w:val="white"/>
        </w:rPr>
        <w:t xml:space="preserve">manage </w:t>
      </w:r>
      <w:r w:rsidRPr="00294FD6">
        <w:rPr>
          <w:bCs/>
          <w:color w:val="000000" w:themeColor="text1"/>
          <w:highlight w:val="white"/>
        </w:rPr>
        <w:t xml:space="preserve">the impact of the refugee and resettlement experience </w:t>
      </w:r>
      <w:r w:rsidR="00C825C2" w:rsidRPr="00294FD6">
        <w:rPr>
          <w:bCs/>
          <w:color w:val="000000" w:themeColor="text1"/>
          <w:highlight w:val="white"/>
        </w:rPr>
        <w:t xml:space="preserve">to </w:t>
      </w:r>
      <w:r w:rsidR="00557A38" w:rsidRPr="00294FD6">
        <w:rPr>
          <w:bCs/>
          <w:color w:val="000000" w:themeColor="text1"/>
          <w:highlight w:val="white"/>
        </w:rPr>
        <w:t xml:space="preserve">improve outcomes and </w:t>
      </w:r>
      <w:r w:rsidR="00395254" w:rsidRPr="00294FD6">
        <w:rPr>
          <w:bCs/>
          <w:color w:val="000000" w:themeColor="text1"/>
          <w:highlight w:val="white"/>
        </w:rPr>
        <w:t xml:space="preserve">optimise socio-economic participation </w:t>
      </w:r>
      <w:r w:rsidRPr="00294FD6">
        <w:rPr>
          <w:bCs/>
          <w:color w:val="000000" w:themeColor="text1"/>
          <w:highlight w:val="white"/>
        </w:rPr>
        <w:t xml:space="preserve">through </w:t>
      </w:r>
      <w:r w:rsidR="00CC1DDB" w:rsidRPr="00294FD6">
        <w:rPr>
          <w:bCs/>
          <w:color w:val="000000" w:themeColor="text1"/>
          <w:highlight w:val="white"/>
        </w:rPr>
        <w:t xml:space="preserve">strong </w:t>
      </w:r>
      <w:r w:rsidRPr="00294FD6">
        <w:rPr>
          <w:bCs/>
          <w:color w:val="000000" w:themeColor="text1"/>
          <w:highlight w:val="white"/>
        </w:rPr>
        <w:t>engagement with Foundation House and other service providers</w:t>
      </w:r>
      <w:r w:rsidR="00C03AF3">
        <w:rPr>
          <w:bCs/>
          <w:color w:val="000000" w:themeColor="text1"/>
          <w:highlight w:val="white"/>
        </w:rPr>
        <w:t xml:space="preserve">. </w:t>
      </w:r>
      <w:r w:rsidR="009222BE" w:rsidRPr="00294FD6">
        <w:rPr>
          <w:bCs/>
          <w:color w:val="000000" w:themeColor="text1"/>
          <w:highlight w:val="white"/>
        </w:rPr>
        <w:t xml:space="preserve">CCB </w:t>
      </w:r>
      <w:r w:rsidRPr="00294FD6">
        <w:rPr>
          <w:bCs/>
          <w:color w:val="000000" w:themeColor="text1"/>
          <w:highlight w:val="white"/>
        </w:rPr>
        <w:t xml:space="preserve">works in partnership with refugee communities, service providers and systems </w:t>
      </w:r>
      <w:r w:rsidR="008D0841" w:rsidRPr="00294FD6">
        <w:rPr>
          <w:bCs/>
          <w:color w:val="000000" w:themeColor="text1"/>
          <w:highlight w:val="white"/>
        </w:rPr>
        <w:t>through community</w:t>
      </w:r>
      <w:r w:rsidRPr="00294FD6">
        <w:rPr>
          <w:bCs/>
          <w:color w:val="000000" w:themeColor="text1"/>
          <w:highlight w:val="white"/>
        </w:rPr>
        <w:t xml:space="preserve"> engagement, networking, co-facilitation of groups, leadership support and development, and co-joint direct service work with Foundation House Counsellor Advocates</w:t>
      </w:r>
      <w:r w:rsidR="00C03AF3">
        <w:rPr>
          <w:bCs/>
          <w:color w:val="000000" w:themeColor="text1"/>
          <w:highlight w:val="white"/>
        </w:rPr>
        <w:t xml:space="preserve">. </w:t>
      </w:r>
      <w:r w:rsidR="00FB1FF9" w:rsidRPr="00294FD6">
        <w:rPr>
          <w:bCs/>
          <w:color w:val="000000" w:themeColor="text1"/>
          <w:highlight w:val="white"/>
        </w:rPr>
        <w:t xml:space="preserve">The work of CCB is guided by </w:t>
      </w:r>
      <w:r w:rsidR="006F5EC3" w:rsidRPr="00102E46">
        <w:rPr>
          <w:bCs/>
          <w:i/>
          <w:iCs/>
          <w:color w:val="000000" w:themeColor="text1"/>
          <w:highlight w:val="white"/>
        </w:rPr>
        <w:t xml:space="preserve">Rebuilding Shattered Lives: Integrated Trauma Recovery </w:t>
      </w:r>
      <w:r w:rsidR="00602739" w:rsidRPr="00102E46">
        <w:rPr>
          <w:bCs/>
          <w:i/>
          <w:iCs/>
          <w:color w:val="000000" w:themeColor="text1"/>
          <w:highlight w:val="white"/>
        </w:rPr>
        <w:t>for People of Refugee Backgrounds (2nd ed</w:t>
      </w:r>
      <w:r w:rsidR="00602739" w:rsidRPr="00294FD6">
        <w:rPr>
          <w:bCs/>
          <w:color w:val="000000" w:themeColor="text1"/>
          <w:highlight w:val="white"/>
        </w:rPr>
        <w:t>).</w:t>
      </w:r>
    </w:p>
    <w:p w14:paraId="741ABCA9" w14:textId="77777777" w:rsidR="00FC009B" w:rsidRDefault="00FC009B" w:rsidP="00FC009B"/>
    <w:p w14:paraId="5222E2A4" w14:textId="184C66BB" w:rsidR="00FC009B" w:rsidRPr="00225082" w:rsidRDefault="009222BE" w:rsidP="00993D34">
      <w:pPr>
        <w:jc w:val="both"/>
        <w:rPr>
          <w:rFonts w:asciiTheme="minorHAnsi" w:hAnsiTheme="minorHAnsi"/>
        </w:rPr>
      </w:pPr>
      <w:r w:rsidRPr="00225082">
        <w:t xml:space="preserve">CCB </w:t>
      </w:r>
      <w:r w:rsidR="00FC009B" w:rsidRPr="00225082">
        <w:t xml:space="preserve">comprises three </w:t>
      </w:r>
      <w:r w:rsidR="00BE0B00" w:rsidRPr="00225082">
        <w:t>areas of work</w:t>
      </w:r>
      <w:r w:rsidR="00FC009B" w:rsidRPr="00225082">
        <w:t>:</w:t>
      </w:r>
    </w:p>
    <w:p w14:paraId="1F5D9355" w14:textId="77777777" w:rsidR="00FC009B" w:rsidRPr="00225082" w:rsidRDefault="00FC009B" w:rsidP="00225082">
      <w:pPr>
        <w:pStyle w:val="ListParagraph"/>
        <w:numPr>
          <w:ilvl w:val="0"/>
          <w:numId w:val="18"/>
        </w:numPr>
        <w:spacing w:before="120"/>
        <w:jc w:val="both"/>
        <w:rPr>
          <w:rFonts w:asciiTheme="minorHAnsi" w:hAnsiTheme="minorHAnsi"/>
        </w:rPr>
      </w:pPr>
      <w:r w:rsidRPr="00225082">
        <w:rPr>
          <w:rFonts w:asciiTheme="minorHAnsi" w:hAnsiTheme="minorHAnsi"/>
        </w:rPr>
        <w:t>Capacity Building Team</w:t>
      </w:r>
    </w:p>
    <w:p w14:paraId="63E9F0FA" w14:textId="209934C0" w:rsidR="00FC009B" w:rsidRPr="00225082" w:rsidRDefault="00FC009B" w:rsidP="007B03F4">
      <w:pPr>
        <w:pStyle w:val="ListParagraph"/>
        <w:numPr>
          <w:ilvl w:val="0"/>
          <w:numId w:val="18"/>
        </w:numPr>
        <w:jc w:val="both"/>
        <w:rPr>
          <w:rFonts w:asciiTheme="minorHAnsi" w:hAnsiTheme="minorHAnsi"/>
        </w:rPr>
      </w:pPr>
      <w:r w:rsidRPr="00225082">
        <w:rPr>
          <w:rFonts w:asciiTheme="minorHAnsi" w:hAnsiTheme="minorHAnsi"/>
        </w:rPr>
        <w:t>Mental Health Promotion Team</w:t>
      </w:r>
    </w:p>
    <w:p w14:paraId="45B173F9" w14:textId="4B44B13D" w:rsidR="00A67DF8" w:rsidRPr="00225082" w:rsidRDefault="00917422" w:rsidP="007B03F4">
      <w:pPr>
        <w:pStyle w:val="ListParagraph"/>
        <w:numPr>
          <w:ilvl w:val="0"/>
          <w:numId w:val="18"/>
        </w:numPr>
        <w:jc w:val="both"/>
        <w:rPr>
          <w:rFonts w:asciiTheme="minorHAnsi" w:hAnsiTheme="minorHAnsi"/>
        </w:rPr>
      </w:pPr>
      <w:r>
        <w:rPr>
          <w:rFonts w:asciiTheme="minorHAnsi" w:hAnsiTheme="minorHAnsi"/>
        </w:rPr>
        <w:t>Community and Client Advisory Groups</w:t>
      </w:r>
    </w:p>
    <w:p w14:paraId="75875489" w14:textId="77777777" w:rsidR="003C0907" w:rsidRPr="00225082" w:rsidRDefault="003C0907" w:rsidP="009D4095">
      <w:pPr>
        <w:pStyle w:val="Heading1"/>
        <w:spacing w:before="240"/>
      </w:pPr>
      <w:r w:rsidRPr="00225082">
        <w:t>Position Summary</w:t>
      </w:r>
    </w:p>
    <w:p w14:paraId="63C2FF3B" w14:textId="3F25F99F" w:rsidR="003C0907" w:rsidRPr="00225082" w:rsidRDefault="003C0907" w:rsidP="00294FD6">
      <w:pPr>
        <w:pStyle w:val="Heading2"/>
        <w:spacing w:before="0" w:after="0"/>
        <w:rPr>
          <w:rFonts w:eastAsia="Times New Roman"/>
          <w:b w:val="0"/>
          <w:bCs/>
          <w:iCs w:val="0"/>
          <w:sz w:val="22"/>
          <w:szCs w:val="22"/>
        </w:rPr>
      </w:pPr>
      <w:r w:rsidRPr="00225082">
        <w:rPr>
          <w:rFonts w:eastAsia="Times New Roman"/>
          <w:b w:val="0"/>
          <w:bCs/>
          <w:iCs w:val="0"/>
          <w:sz w:val="22"/>
          <w:szCs w:val="22"/>
        </w:rPr>
        <w:t xml:space="preserve">The </w:t>
      </w:r>
      <w:r w:rsidR="00A93469" w:rsidRPr="00225082">
        <w:rPr>
          <w:rFonts w:eastAsia="Times New Roman"/>
          <w:b w:val="0"/>
          <w:bCs/>
          <w:iCs w:val="0"/>
          <w:sz w:val="22"/>
          <w:szCs w:val="22"/>
        </w:rPr>
        <w:t>Manager</w:t>
      </w:r>
      <w:r w:rsidR="001F1F48" w:rsidRPr="00225082">
        <w:rPr>
          <w:rFonts w:eastAsia="Times New Roman"/>
          <w:b w:val="0"/>
          <w:bCs/>
          <w:iCs w:val="0"/>
          <w:sz w:val="22"/>
          <w:szCs w:val="22"/>
        </w:rPr>
        <w:t xml:space="preserve"> Community Capacity Building</w:t>
      </w:r>
      <w:r w:rsidR="00F22B02" w:rsidRPr="00225082">
        <w:rPr>
          <w:rFonts w:eastAsia="Times New Roman"/>
          <w:b w:val="0"/>
          <w:bCs/>
          <w:iCs w:val="0"/>
          <w:sz w:val="22"/>
          <w:szCs w:val="22"/>
        </w:rPr>
        <w:t xml:space="preserve"> </w:t>
      </w:r>
      <w:r w:rsidR="00C03AF3">
        <w:rPr>
          <w:rFonts w:eastAsia="Times New Roman"/>
          <w:b w:val="0"/>
          <w:bCs/>
          <w:iCs w:val="0"/>
          <w:sz w:val="22"/>
          <w:szCs w:val="22"/>
        </w:rPr>
        <w:t xml:space="preserve">– Strategy and Growth </w:t>
      </w:r>
      <w:r w:rsidR="006D2230" w:rsidRPr="00225082">
        <w:rPr>
          <w:rFonts w:eastAsia="Times New Roman"/>
          <w:b w:val="0"/>
          <w:bCs/>
          <w:iCs w:val="0"/>
          <w:sz w:val="22"/>
          <w:szCs w:val="22"/>
        </w:rPr>
        <w:t>(</w:t>
      </w:r>
      <w:r w:rsidR="00A93469" w:rsidRPr="00225082">
        <w:rPr>
          <w:rFonts w:eastAsia="Times New Roman"/>
          <w:b w:val="0"/>
          <w:bCs/>
          <w:iCs w:val="0"/>
          <w:sz w:val="22"/>
          <w:szCs w:val="22"/>
        </w:rPr>
        <w:t>M</w:t>
      </w:r>
      <w:r w:rsidR="009F34E5" w:rsidRPr="00225082">
        <w:rPr>
          <w:rFonts w:eastAsia="Times New Roman"/>
          <w:b w:val="0"/>
          <w:bCs/>
          <w:iCs w:val="0"/>
          <w:sz w:val="22"/>
          <w:szCs w:val="22"/>
        </w:rPr>
        <w:t>CCB</w:t>
      </w:r>
      <w:r w:rsidR="00C03AF3">
        <w:rPr>
          <w:rFonts w:eastAsia="Times New Roman"/>
          <w:b w:val="0"/>
          <w:bCs/>
          <w:iCs w:val="0"/>
          <w:sz w:val="22"/>
          <w:szCs w:val="22"/>
        </w:rPr>
        <w:t>SG</w:t>
      </w:r>
      <w:r w:rsidR="009F34E5" w:rsidRPr="00225082">
        <w:rPr>
          <w:rFonts w:eastAsia="Times New Roman"/>
          <w:b w:val="0"/>
          <w:bCs/>
          <w:iCs w:val="0"/>
          <w:sz w:val="22"/>
          <w:szCs w:val="22"/>
        </w:rPr>
        <w:t>)</w:t>
      </w:r>
      <w:r w:rsidR="00792329" w:rsidRPr="00225082">
        <w:rPr>
          <w:rFonts w:eastAsia="Times New Roman"/>
          <w:b w:val="0"/>
          <w:bCs/>
          <w:iCs w:val="0"/>
          <w:sz w:val="22"/>
          <w:szCs w:val="22"/>
        </w:rPr>
        <w:t xml:space="preserve">, in conjunction </w:t>
      </w:r>
      <w:r w:rsidR="00054FD8" w:rsidRPr="00225082">
        <w:rPr>
          <w:rFonts w:eastAsia="Times New Roman"/>
          <w:b w:val="0"/>
          <w:bCs/>
          <w:iCs w:val="0"/>
          <w:sz w:val="22"/>
          <w:szCs w:val="22"/>
        </w:rPr>
        <w:t>with the CCB Leadership Team</w:t>
      </w:r>
      <w:r w:rsidR="00792329" w:rsidRPr="00225082">
        <w:rPr>
          <w:rFonts w:eastAsia="Times New Roman"/>
          <w:b w:val="0"/>
          <w:bCs/>
          <w:iCs w:val="0"/>
          <w:sz w:val="22"/>
          <w:szCs w:val="22"/>
        </w:rPr>
        <w:t xml:space="preserve">, will be </w:t>
      </w:r>
      <w:r w:rsidR="00C913ED" w:rsidRPr="00225082">
        <w:rPr>
          <w:rFonts w:eastAsia="Times New Roman"/>
          <w:b w:val="0"/>
          <w:bCs/>
          <w:iCs w:val="0"/>
          <w:sz w:val="22"/>
          <w:szCs w:val="22"/>
        </w:rPr>
        <w:t xml:space="preserve">responsible for </w:t>
      </w:r>
      <w:r w:rsidR="006D370F" w:rsidRPr="00225082">
        <w:rPr>
          <w:rFonts w:eastAsia="Times New Roman"/>
          <w:b w:val="0"/>
          <w:bCs/>
          <w:iCs w:val="0"/>
          <w:sz w:val="22"/>
          <w:szCs w:val="22"/>
        </w:rPr>
        <w:t xml:space="preserve">special projects </w:t>
      </w:r>
      <w:r w:rsidR="002E30FC" w:rsidRPr="00225082">
        <w:rPr>
          <w:rFonts w:eastAsia="Times New Roman"/>
          <w:b w:val="0"/>
          <w:bCs/>
          <w:iCs w:val="0"/>
          <w:sz w:val="22"/>
          <w:szCs w:val="22"/>
        </w:rPr>
        <w:t xml:space="preserve">including </w:t>
      </w:r>
      <w:r w:rsidR="00DC0A2C" w:rsidRPr="00225082">
        <w:rPr>
          <w:rFonts w:eastAsia="Times New Roman"/>
          <w:b w:val="0"/>
          <w:bCs/>
          <w:iCs w:val="0"/>
          <w:sz w:val="22"/>
          <w:szCs w:val="22"/>
        </w:rPr>
        <w:t xml:space="preserve">strategic </w:t>
      </w:r>
      <w:r w:rsidR="00F9238C" w:rsidRPr="00225082">
        <w:rPr>
          <w:rFonts w:eastAsia="Times New Roman"/>
          <w:b w:val="0"/>
          <w:bCs/>
          <w:iCs w:val="0"/>
          <w:sz w:val="22"/>
          <w:szCs w:val="22"/>
        </w:rPr>
        <w:t xml:space="preserve">planning for the development and growth of the program, </w:t>
      </w:r>
      <w:r w:rsidR="00610425" w:rsidRPr="00225082">
        <w:rPr>
          <w:rFonts w:eastAsia="Times New Roman"/>
          <w:b w:val="0"/>
          <w:bCs/>
          <w:iCs w:val="0"/>
          <w:sz w:val="22"/>
          <w:szCs w:val="22"/>
        </w:rPr>
        <w:t xml:space="preserve">expansion into new communities; </w:t>
      </w:r>
      <w:r w:rsidR="00F9238C" w:rsidRPr="00225082">
        <w:rPr>
          <w:rFonts w:eastAsia="Times New Roman"/>
          <w:b w:val="0"/>
          <w:bCs/>
          <w:iCs w:val="0"/>
          <w:sz w:val="22"/>
          <w:szCs w:val="22"/>
        </w:rPr>
        <w:t xml:space="preserve">embedding </w:t>
      </w:r>
      <w:r w:rsidR="009755DD" w:rsidRPr="00C03AF3">
        <w:rPr>
          <w:rFonts w:eastAsia="Times New Roman"/>
          <w:b w:val="0"/>
          <w:bCs/>
          <w:i/>
          <w:sz w:val="22"/>
          <w:szCs w:val="22"/>
        </w:rPr>
        <w:t>Rebuilding Shattered Lives</w:t>
      </w:r>
      <w:r w:rsidR="005D1DD8" w:rsidRPr="00225082">
        <w:rPr>
          <w:rFonts w:eastAsia="Times New Roman"/>
          <w:b w:val="0"/>
          <w:bCs/>
          <w:iCs w:val="0"/>
          <w:sz w:val="22"/>
          <w:szCs w:val="22"/>
        </w:rPr>
        <w:t xml:space="preserve"> into CCB work and future </w:t>
      </w:r>
      <w:r w:rsidR="000207ED" w:rsidRPr="00225082">
        <w:rPr>
          <w:rFonts w:eastAsia="Times New Roman"/>
          <w:b w:val="0"/>
          <w:bCs/>
          <w:iCs w:val="0"/>
          <w:sz w:val="22"/>
          <w:szCs w:val="22"/>
        </w:rPr>
        <w:t>directions</w:t>
      </w:r>
      <w:r w:rsidR="00610425" w:rsidRPr="00225082">
        <w:rPr>
          <w:rFonts w:eastAsia="Times New Roman"/>
          <w:b w:val="0"/>
          <w:bCs/>
          <w:iCs w:val="0"/>
          <w:sz w:val="22"/>
          <w:szCs w:val="22"/>
        </w:rPr>
        <w:t>;</w:t>
      </w:r>
      <w:r w:rsidR="00F9238C" w:rsidRPr="00225082">
        <w:rPr>
          <w:rFonts w:eastAsia="Times New Roman"/>
          <w:b w:val="0"/>
          <w:bCs/>
          <w:iCs w:val="0"/>
          <w:sz w:val="22"/>
          <w:szCs w:val="22"/>
        </w:rPr>
        <w:t xml:space="preserve"> </w:t>
      </w:r>
      <w:r w:rsidR="00D82733" w:rsidRPr="00225082">
        <w:rPr>
          <w:rFonts w:eastAsia="Times New Roman"/>
          <w:b w:val="0"/>
          <w:bCs/>
          <w:iCs w:val="0"/>
          <w:sz w:val="22"/>
          <w:szCs w:val="22"/>
        </w:rPr>
        <w:t>researching and drafting funding proposals</w:t>
      </w:r>
      <w:r w:rsidR="00610425" w:rsidRPr="00225082">
        <w:rPr>
          <w:rFonts w:eastAsia="Times New Roman"/>
          <w:b w:val="0"/>
          <w:bCs/>
          <w:iCs w:val="0"/>
          <w:sz w:val="22"/>
          <w:szCs w:val="22"/>
        </w:rPr>
        <w:t>;</w:t>
      </w:r>
      <w:r w:rsidR="00D82733" w:rsidRPr="00225082">
        <w:rPr>
          <w:rFonts w:eastAsia="Times New Roman"/>
          <w:b w:val="0"/>
          <w:bCs/>
          <w:iCs w:val="0"/>
          <w:sz w:val="22"/>
          <w:szCs w:val="22"/>
        </w:rPr>
        <w:t xml:space="preserve"> reviewing and analysing optimum data capture systems and processes</w:t>
      </w:r>
      <w:r w:rsidR="00610425" w:rsidRPr="00225082">
        <w:rPr>
          <w:rFonts w:eastAsia="Times New Roman"/>
          <w:b w:val="0"/>
          <w:bCs/>
          <w:iCs w:val="0"/>
          <w:sz w:val="22"/>
          <w:szCs w:val="22"/>
        </w:rPr>
        <w:t>;</w:t>
      </w:r>
      <w:r w:rsidR="00D82733" w:rsidRPr="00225082">
        <w:rPr>
          <w:rFonts w:eastAsia="Times New Roman"/>
          <w:b w:val="0"/>
          <w:bCs/>
          <w:iCs w:val="0"/>
          <w:sz w:val="22"/>
          <w:szCs w:val="22"/>
        </w:rPr>
        <w:t xml:space="preserve"> </w:t>
      </w:r>
      <w:r w:rsidR="006F7A0B" w:rsidRPr="00225082">
        <w:rPr>
          <w:rFonts w:eastAsia="Times New Roman"/>
          <w:b w:val="0"/>
          <w:bCs/>
          <w:iCs w:val="0"/>
          <w:sz w:val="22"/>
          <w:szCs w:val="22"/>
        </w:rPr>
        <w:t>integration with Direct Service and Practice &amp; Sector Development</w:t>
      </w:r>
      <w:r w:rsidR="00E77021" w:rsidRPr="00225082">
        <w:rPr>
          <w:rFonts w:eastAsia="Times New Roman"/>
          <w:b w:val="0"/>
          <w:bCs/>
          <w:iCs w:val="0"/>
          <w:sz w:val="22"/>
          <w:szCs w:val="22"/>
        </w:rPr>
        <w:t>; building and strengthening key stakeholder relationships</w:t>
      </w:r>
      <w:r w:rsidR="00010C0C" w:rsidRPr="00225082">
        <w:rPr>
          <w:rFonts w:eastAsia="Times New Roman"/>
          <w:b w:val="0"/>
          <w:bCs/>
          <w:iCs w:val="0"/>
          <w:sz w:val="22"/>
          <w:szCs w:val="22"/>
        </w:rPr>
        <w:t>. The MCCB</w:t>
      </w:r>
      <w:r w:rsidR="00C03AF3">
        <w:rPr>
          <w:rFonts w:eastAsia="Times New Roman"/>
          <w:b w:val="0"/>
          <w:bCs/>
          <w:iCs w:val="0"/>
          <w:sz w:val="22"/>
          <w:szCs w:val="22"/>
        </w:rPr>
        <w:t>SG</w:t>
      </w:r>
      <w:r w:rsidR="00010C0C" w:rsidRPr="00225082">
        <w:rPr>
          <w:rFonts w:eastAsia="Times New Roman"/>
          <w:b w:val="0"/>
          <w:bCs/>
          <w:iCs w:val="0"/>
          <w:sz w:val="22"/>
          <w:szCs w:val="22"/>
        </w:rPr>
        <w:t xml:space="preserve"> will also support the G</w:t>
      </w:r>
      <w:r w:rsidR="00C03AF3">
        <w:rPr>
          <w:rFonts w:eastAsia="Times New Roman"/>
          <w:b w:val="0"/>
          <w:bCs/>
          <w:iCs w:val="0"/>
          <w:sz w:val="22"/>
          <w:szCs w:val="22"/>
        </w:rPr>
        <w:t xml:space="preserve">eneral </w:t>
      </w:r>
      <w:r w:rsidR="00010C0C" w:rsidRPr="00225082">
        <w:rPr>
          <w:rFonts w:eastAsia="Times New Roman"/>
          <w:b w:val="0"/>
          <w:bCs/>
          <w:iCs w:val="0"/>
          <w:sz w:val="22"/>
          <w:szCs w:val="22"/>
        </w:rPr>
        <w:t>M</w:t>
      </w:r>
      <w:r w:rsidR="00C03AF3">
        <w:rPr>
          <w:rFonts w:eastAsia="Times New Roman"/>
          <w:b w:val="0"/>
          <w:bCs/>
          <w:iCs w:val="0"/>
          <w:sz w:val="22"/>
          <w:szCs w:val="22"/>
        </w:rPr>
        <w:t xml:space="preserve">anager </w:t>
      </w:r>
      <w:r w:rsidR="00010C0C" w:rsidRPr="00225082">
        <w:rPr>
          <w:rFonts w:eastAsia="Times New Roman"/>
          <w:b w:val="0"/>
          <w:bCs/>
          <w:iCs w:val="0"/>
          <w:sz w:val="22"/>
          <w:szCs w:val="22"/>
        </w:rPr>
        <w:t>C</w:t>
      </w:r>
      <w:r w:rsidR="00C03AF3">
        <w:rPr>
          <w:rFonts w:eastAsia="Times New Roman"/>
          <w:b w:val="0"/>
          <w:bCs/>
          <w:iCs w:val="0"/>
          <w:sz w:val="22"/>
          <w:szCs w:val="22"/>
        </w:rPr>
        <w:t xml:space="preserve">ommunity </w:t>
      </w:r>
      <w:r w:rsidR="00010C0C" w:rsidRPr="00225082">
        <w:rPr>
          <w:rFonts w:eastAsia="Times New Roman"/>
          <w:b w:val="0"/>
          <w:bCs/>
          <w:iCs w:val="0"/>
          <w:sz w:val="22"/>
          <w:szCs w:val="22"/>
        </w:rPr>
        <w:t>C</w:t>
      </w:r>
      <w:r w:rsidR="00C03AF3">
        <w:rPr>
          <w:rFonts w:eastAsia="Times New Roman"/>
          <w:b w:val="0"/>
          <w:bCs/>
          <w:iCs w:val="0"/>
          <w:sz w:val="22"/>
          <w:szCs w:val="22"/>
        </w:rPr>
        <w:t xml:space="preserve">apacity </w:t>
      </w:r>
      <w:r w:rsidR="00010C0C" w:rsidRPr="00225082">
        <w:rPr>
          <w:rFonts w:eastAsia="Times New Roman"/>
          <w:b w:val="0"/>
          <w:bCs/>
          <w:iCs w:val="0"/>
          <w:sz w:val="22"/>
          <w:szCs w:val="22"/>
        </w:rPr>
        <w:t>B</w:t>
      </w:r>
      <w:r w:rsidR="00C03AF3">
        <w:rPr>
          <w:rFonts w:eastAsia="Times New Roman"/>
          <w:b w:val="0"/>
          <w:bCs/>
          <w:iCs w:val="0"/>
          <w:sz w:val="22"/>
          <w:szCs w:val="22"/>
        </w:rPr>
        <w:t>uilding (GMCCB)</w:t>
      </w:r>
      <w:r w:rsidR="00010C0C" w:rsidRPr="00225082">
        <w:rPr>
          <w:rFonts w:eastAsia="Times New Roman"/>
          <w:b w:val="0"/>
          <w:bCs/>
          <w:iCs w:val="0"/>
          <w:sz w:val="22"/>
          <w:szCs w:val="22"/>
        </w:rPr>
        <w:t xml:space="preserve"> in the achievement of objectives and priorities as set out in the strategic plan</w:t>
      </w:r>
      <w:r w:rsidR="00865285" w:rsidRPr="00225082">
        <w:rPr>
          <w:rFonts w:eastAsia="Times New Roman"/>
          <w:b w:val="0"/>
          <w:bCs/>
          <w:iCs w:val="0"/>
          <w:sz w:val="22"/>
          <w:szCs w:val="22"/>
        </w:rPr>
        <w:t>.</w:t>
      </w:r>
    </w:p>
    <w:p w14:paraId="3AD756D6" w14:textId="34C0C3AD" w:rsidR="003C0907" w:rsidRPr="003915EB" w:rsidRDefault="003C0907" w:rsidP="009D4095">
      <w:pPr>
        <w:pStyle w:val="Heading1"/>
        <w:spacing w:before="240"/>
      </w:pPr>
      <w:r w:rsidRPr="00225082">
        <w:t>Scope &amp; Dimensions</w:t>
      </w:r>
    </w:p>
    <w:p w14:paraId="722B26E2" w14:textId="0AF4B3C0" w:rsidR="003C0907" w:rsidRDefault="003C0907" w:rsidP="003C0907">
      <w:pPr>
        <w:rPr>
          <w:lang w:val="en"/>
        </w:rPr>
      </w:pPr>
      <w:r>
        <w:rPr>
          <w:lang w:val="en"/>
        </w:rPr>
        <w:t>Budget:</w:t>
      </w:r>
      <w:r>
        <w:rPr>
          <w:lang w:val="en"/>
        </w:rPr>
        <w:tab/>
      </w:r>
      <w:r>
        <w:rPr>
          <w:lang w:val="en"/>
        </w:rPr>
        <w:tab/>
      </w:r>
      <w:r>
        <w:rPr>
          <w:lang w:val="en"/>
        </w:rPr>
        <w:tab/>
      </w:r>
      <w:r w:rsidR="002850B5">
        <w:rPr>
          <w:lang w:val="en"/>
        </w:rPr>
        <w:t>Nil</w:t>
      </w:r>
    </w:p>
    <w:p w14:paraId="215008B1" w14:textId="166A345D" w:rsidR="002850B5" w:rsidRDefault="003C0907" w:rsidP="002850B5">
      <w:pPr>
        <w:rPr>
          <w:lang w:val="en"/>
        </w:rPr>
      </w:pPr>
      <w:r w:rsidRPr="5F30B5D1">
        <w:rPr>
          <w:lang w:val="en"/>
        </w:rPr>
        <w:t>Number of staff:</w:t>
      </w:r>
      <w:r>
        <w:tab/>
      </w:r>
      <w:r w:rsidR="002850B5" w:rsidRPr="5F30B5D1">
        <w:rPr>
          <w:lang w:val="en"/>
        </w:rPr>
        <w:t>Nil</w:t>
      </w:r>
    </w:p>
    <w:p w14:paraId="036780E5" w14:textId="19109292" w:rsidR="002850B5" w:rsidRDefault="002850B5" w:rsidP="002850B5">
      <w:pPr>
        <w:rPr>
          <w:lang w:val="en"/>
        </w:rPr>
      </w:pPr>
    </w:p>
    <w:p w14:paraId="03F706CA" w14:textId="7CE9867C" w:rsidR="0017400E" w:rsidRDefault="0017400E" w:rsidP="002850B5">
      <w:pPr>
        <w:rPr>
          <w:lang w:val="en"/>
        </w:rPr>
      </w:pPr>
    </w:p>
    <w:p w14:paraId="628D73CA" w14:textId="1373DE1A" w:rsidR="00725A4A" w:rsidRDefault="005F677D" w:rsidP="002850B5">
      <w:pPr>
        <w:rPr>
          <w:lang w:val="en"/>
        </w:rPr>
      </w:pPr>
      <w:r>
        <w:rPr>
          <w:noProof/>
          <w:lang w:val="en"/>
        </w:rPr>
        <mc:AlternateContent>
          <mc:Choice Requires="wps">
            <w:drawing>
              <wp:anchor distT="0" distB="0" distL="114300" distR="114300" simplePos="0" relativeHeight="251658241" behindDoc="0" locked="0" layoutInCell="1" allowOverlap="1" wp14:anchorId="3C216130" wp14:editId="79A4BA90">
                <wp:simplePos x="0" y="0"/>
                <wp:positionH relativeFrom="column">
                  <wp:posOffset>2404109</wp:posOffset>
                </wp:positionH>
                <wp:positionV relativeFrom="paragraph">
                  <wp:posOffset>159386</wp:posOffset>
                </wp:positionV>
                <wp:extent cx="218440" cy="400050"/>
                <wp:effectExtent l="19050" t="0" r="10160" b="19050"/>
                <wp:wrapNone/>
                <wp:docPr id="9" name="Connector: Elbow 9"/>
                <wp:cNvGraphicFramePr/>
                <a:graphic xmlns:a="http://schemas.openxmlformats.org/drawingml/2006/main">
                  <a:graphicData uri="http://schemas.microsoft.com/office/word/2010/wordprocessingShape">
                    <wps:wsp>
                      <wps:cNvCnPr/>
                      <wps:spPr>
                        <a:xfrm flipH="1">
                          <a:off x="0" y="0"/>
                          <a:ext cx="218440" cy="400050"/>
                        </a:xfrm>
                        <a:prstGeom prst="bentConnector3">
                          <a:avLst>
                            <a:gd name="adj1" fmla="val 100967"/>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C024E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 o:spid="_x0000_s1026" type="#_x0000_t34" style="position:absolute;margin-left:189.3pt;margin-top:12.55pt;width:17.2pt;height:31.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TsywEAANoDAAAOAAAAZHJzL2Uyb0RvYy54bWysU9uO0zAQfUfiHyy/0ySluyxR033oCnhA&#10;sFrgA1xn3Bj5Jts06d8znmazCBBIiBfLlzln5pwZb28na9gJYtLedbxZ1ZyBk77X7tjxL5/fvLjh&#10;LGXhemG8g46fIfHb3fNn2zG0sPaDNz1EhiQutWPo+JBzaKsqyQGsSCsfwOGj8tGKjMd4rPooRmS3&#10;plrX9XU1+tiH6CWkhLd3l0e+I36lQOaPSiXIzHQca8u0RloPZa12W9EeowiDlnMZ4h+qsEI7TLpQ&#10;3Yks2Leof6GyWkafvMor6W3lldISSAOqaeqf1HwaRADSguaksNiU/h+t/HDau/uINowhtSncx6Ji&#10;UtEyZXR4hz0lXVgpm8i282IbTJlJvFw3N5sNmivxaVPX9RXZWl1oCl2IKb8Fb1nZdPwALu+9c9gc&#10;H18SvTi9T5n865kTFgdF9F8bzpQ12I6TMKyp69fXr0q/kHgOx90jNV4/CaBdPhsojMY9gGK6L4VS&#10;Lpot2JvIkBcTSYn1XM3MFF1gShuzAOu/A+f4AgWauwV8MfCPWRcEZfYuL2CrnY+/y56nZi5ZXeIf&#10;HbjoLhYcfH+m1pI1OEDk3TzsZUJ/PBP86UvuvgMAAP//AwBQSwMEFAAGAAgAAAAhAJbcCYvcAAAA&#10;CQEAAA8AAABkcnMvZG93bnJldi54bWxMj8FOwzAQRO9I/IO1SNyok7YUK8SpEBL3UpDK0Y2XJMJe&#10;J7GThr9nOcFxtU8zb8r94p2YcYxdIA35KgOBVAfbUaPh/e3lToGIyZA1LhBq+MYI++r6qjSFDRd6&#10;xfmYGsEhFAujoU2pL6SMdYvexFXokfj3GUZvEp9jI+1oLhzunVxn2U560xE3tKbH5xbrr+PkNWRD&#10;Us32ZA8nX8tlGD4Obp4arW9vlqdHEAmX9AfDrz6rQ8VO5zCRjcJp2DyoHaMa1vc5CAa2+YbHnTUo&#10;lYOsSvl/QfUDAAD//wMAUEsBAi0AFAAGAAgAAAAhALaDOJL+AAAA4QEAABMAAAAAAAAAAAAAAAAA&#10;AAAAAFtDb250ZW50X1R5cGVzXS54bWxQSwECLQAUAAYACAAAACEAOP0h/9YAAACUAQAACwAAAAAA&#10;AAAAAAAAAAAvAQAAX3JlbHMvLnJlbHNQSwECLQAUAAYACAAAACEAgCsE7MsBAADaAwAADgAAAAAA&#10;AAAAAAAAAAAuAgAAZHJzL2Uyb0RvYy54bWxQSwECLQAUAAYACAAAACEAltwJi9wAAAAJAQAADwAA&#10;AAAAAAAAAAAAAAAlBAAAZHJzL2Rvd25yZXYueG1sUEsFBgAAAAAEAAQA8wAAAC4FAAAAAA==&#10;" adj="21809" strokecolor="#4472c4 [3208]" strokeweight="1pt"/>
            </w:pict>
          </mc:Fallback>
        </mc:AlternateContent>
      </w:r>
      <w:r w:rsidR="00003AF2">
        <w:rPr>
          <w:noProof/>
          <w:lang w:val="en"/>
        </w:rPr>
        <w:drawing>
          <wp:anchor distT="0" distB="0" distL="114300" distR="114300" simplePos="0" relativeHeight="251658240" behindDoc="0" locked="0" layoutInCell="1" allowOverlap="1" wp14:anchorId="04351E63" wp14:editId="5F1C4FA1">
            <wp:simplePos x="0" y="0"/>
            <wp:positionH relativeFrom="margin">
              <wp:posOffset>803910</wp:posOffset>
            </wp:positionH>
            <wp:positionV relativeFrom="margin">
              <wp:posOffset>6543040</wp:posOffset>
            </wp:positionV>
            <wp:extent cx="4762500" cy="2117090"/>
            <wp:effectExtent l="0" t="0" r="0" b="3556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F12963">
        <w:rPr>
          <w:noProof/>
          <w:lang w:val="en"/>
        </w:rPr>
        <mc:AlternateContent>
          <mc:Choice Requires="wps">
            <w:drawing>
              <wp:anchor distT="0" distB="0" distL="114300" distR="114300" simplePos="0" relativeHeight="251658242" behindDoc="0" locked="0" layoutInCell="1" allowOverlap="1" wp14:anchorId="17C94394" wp14:editId="65E09D20">
                <wp:simplePos x="0" y="0"/>
                <wp:positionH relativeFrom="column">
                  <wp:posOffset>2922431</wp:posOffset>
                </wp:positionH>
                <wp:positionV relativeFrom="paragraph">
                  <wp:posOffset>981710</wp:posOffset>
                </wp:positionV>
                <wp:extent cx="252095" cy="156845"/>
                <wp:effectExtent l="0" t="0" r="0" b="0"/>
                <wp:wrapNone/>
                <wp:docPr id="10" name="Rectangle 10"/>
                <wp:cNvGraphicFramePr/>
                <a:graphic xmlns:a="http://schemas.openxmlformats.org/drawingml/2006/main">
                  <a:graphicData uri="http://schemas.microsoft.com/office/word/2010/wordprocessingShape">
                    <wps:wsp>
                      <wps:cNvSpPr/>
                      <wps:spPr>
                        <a:xfrm>
                          <a:off x="0" y="0"/>
                          <a:ext cx="252095" cy="1568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53FE0" w14:textId="32ED52F9" w:rsidR="002F4EB9" w:rsidRDefault="002F4EB9" w:rsidP="002F4EB9">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94394" id="Rectangle 10" o:spid="_x0000_s1026" style="position:absolute;margin-left:230.1pt;margin-top:77.3pt;width:19.85pt;height:12.3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1EgAIAAGgFAAAOAAAAZHJzL2Uyb0RvYy54bWysVE1v2zAMvQ/YfxB0X20HSdcGdYqgRYcB&#10;RVssHXpWZCk2IIuapMTOfv0oyXa6rthhWA4KJT4+fpjk1XXfKnIQ1jWgS1qc5ZQIzaFq9K6k35/v&#10;Pl1Q4jzTFVOgRUmPwtHr1ccPV51ZihnUoCphCZJot+xMSWvvzTLLHK9Fy9wZGKFRKcG2zOPV7rLK&#10;sg7ZW5XN8vw868BWxgIXzuHrbVLSVeSXUnD/KKUTnqiSYmw+njae23Bmqyu23Flm6oYPYbB/iKJl&#10;jUanE9Ut84zsbfMHVdtwCw6kP+PQZiBlw0XMAbMp8jfZbGpmRMwFi+PMVCb3/2j5w2FjniyWoTNu&#10;6VAMWfTStuEf4yN9LNZxKpboPeH4OFvM8ssFJRxVxeL8Yr4IxcxOxsY6/0VAS4JQUovfIpaIHe6d&#10;T9AREnw5UE111ygVL+H7ixtlyYHhl9vuioH8N5TSAashWCXC8JKdMomSPyoRcEp/E5I0VYg9BhKb&#10;7OSEcS60L5KqZpVIvhc5/kbvY1gx0UgYmCX6n7gHghGZSEbuFOWAD6Yi9uhknP8tsGQ8WUTPoP1k&#10;3DYa7HsECrMaPCf8WKRUmlAl3297hARxC9XxyRILaVic4XcNfsF75vwTszgdOEc48f4RD6mgKykM&#10;EiU12J/vvQc8Ni1qKelw2krqfuyZFZSorxrb+bKYz8N4xst88XmGF/tas32t0fv2BrAtCtwthkcx&#10;4L0aRWmhfcHFsA5eUcU0R98l5d6OlxuftgCuFi7W6wjDkTTM3+uN4YE8FDh06HP/wqwZ2thj/z/A&#10;OJls+aabEzZYaljvPcgmtvqprkPpcZxjDw2rJ+yL1/eIOi3I1S8AAAD//wMAUEsDBBQABgAIAAAA&#10;IQA0OZu44gAAAAsBAAAPAAAAZHJzL2Rvd25yZXYueG1sTI/BTsMwDIbvSLxDZCQuiKWspaOl6QRI&#10;SFx2YEwTx6wJTbTGqZqs7Xh6zAmO9v/p9+dqPbuOjXoI1qOAu0UCTGPjlcVWwO7j9fYBWIgSlew8&#10;agFnHWBdX15UslR+wnc9bmPLqARDKQWYGPuS89AY7WRY+F4jZV9+cDLSOLRcDXKictfxZZLk3EmL&#10;dMHIXr8Y3Ry3Jydgc07Tt/EmPU47m7b2m38+740X4vpqfnoEFvUc/2D41Sd1qMnp4E+oAusEZHmy&#10;JJSC+ywHRkRWFAWwA21WRQq8rvj/H+ofAAAA//8DAFBLAQItABQABgAIAAAAIQC2gziS/gAAAOEB&#10;AAATAAAAAAAAAAAAAAAAAAAAAABbQ29udGVudF9UeXBlc10ueG1sUEsBAi0AFAAGAAgAAAAhADj9&#10;If/WAAAAlAEAAAsAAAAAAAAAAAAAAAAALwEAAF9yZWxzLy5yZWxzUEsBAi0AFAAGAAgAAAAhAAES&#10;LUSAAgAAaAUAAA4AAAAAAAAAAAAAAAAALgIAAGRycy9lMm9Eb2MueG1sUEsBAi0AFAAGAAgAAAAh&#10;ADQ5m7jiAAAACwEAAA8AAAAAAAAAAAAAAAAA2gQAAGRycy9kb3ducmV2LnhtbFBLBQYAAAAABAAE&#10;APMAAADpBQAAAAA=&#10;" fillcolor="white [3212]" stroked="f" strokeweight="1pt">
                <v:textbox>
                  <w:txbxContent>
                    <w:p w14:paraId="3BA53FE0" w14:textId="32ED52F9" w:rsidR="002F4EB9" w:rsidRDefault="002F4EB9" w:rsidP="002F4EB9">
                      <w:pPr>
                        <w:jc w:val="center"/>
                      </w:pPr>
                      <w:r>
                        <w:t>0</w:t>
                      </w:r>
                    </w:p>
                  </w:txbxContent>
                </v:textbox>
              </v:rect>
            </w:pict>
          </mc:Fallback>
        </mc:AlternateContent>
      </w:r>
    </w:p>
    <w:p w14:paraId="149AEC08" w14:textId="11C45A16" w:rsidR="003C0907" w:rsidRDefault="003C0907" w:rsidP="003C0907">
      <w:pPr>
        <w:pStyle w:val="Heading1"/>
      </w:pPr>
      <w:r>
        <w:lastRenderedPageBreak/>
        <w:t>Key Responsibilities</w:t>
      </w:r>
    </w:p>
    <w:p w14:paraId="078F7D5C" w14:textId="77777777" w:rsidR="002A73E0" w:rsidRPr="002A73E0" w:rsidRDefault="002A73E0" w:rsidP="002A73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3C0907" w:rsidRPr="00326ACF" w14:paraId="209E819D" w14:textId="77777777" w:rsidTr="5F30B5D1">
        <w:tc>
          <w:tcPr>
            <w:tcW w:w="9123" w:type="dxa"/>
            <w:shd w:val="clear" w:color="auto" w:fill="D9D9D9" w:themeFill="background1" w:themeFillShade="D9"/>
          </w:tcPr>
          <w:p w14:paraId="165D9EB7" w14:textId="77777777" w:rsidR="003C0907" w:rsidRPr="00326ACF" w:rsidRDefault="003C0907" w:rsidP="00FF34B2">
            <w:pPr>
              <w:spacing w:line="360" w:lineRule="auto"/>
              <w:rPr>
                <w:b/>
              </w:rPr>
            </w:pPr>
            <w:r w:rsidRPr="00326ACF">
              <w:rPr>
                <w:b/>
              </w:rPr>
              <w:t>Key Responsibility</w:t>
            </w:r>
          </w:p>
        </w:tc>
      </w:tr>
      <w:tr w:rsidR="003C0907" w:rsidRPr="00326ACF" w14:paraId="5A26387E" w14:textId="77777777" w:rsidTr="009D4095">
        <w:trPr>
          <w:trHeight w:val="6102"/>
        </w:trPr>
        <w:tc>
          <w:tcPr>
            <w:tcW w:w="9123" w:type="dxa"/>
            <w:shd w:val="clear" w:color="auto" w:fill="auto"/>
          </w:tcPr>
          <w:p w14:paraId="5D81D3B4" w14:textId="6E4618A4" w:rsidR="003C0907" w:rsidRPr="009D4095" w:rsidRDefault="002B1048" w:rsidP="00FF34B2">
            <w:pPr>
              <w:rPr>
                <w:b/>
              </w:rPr>
            </w:pPr>
            <w:r w:rsidRPr="009D4095">
              <w:rPr>
                <w:b/>
              </w:rPr>
              <w:t>Leadership</w:t>
            </w:r>
          </w:p>
          <w:p w14:paraId="79C81517" w14:textId="77A5E86E" w:rsidR="002B1048" w:rsidRDefault="00FB40F9" w:rsidP="0037485B">
            <w:pPr>
              <w:pStyle w:val="ListParagraph"/>
              <w:numPr>
                <w:ilvl w:val="0"/>
                <w:numId w:val="10"/>
              </w:numPr>
            </w:pPr>
            <w:r>
              <w:t>Executive</w:t>
            </w:r>
            <w:r w:rsidR="002B1048">
              <w:t>:</w:t>
            </w:r>
          </w:p>
          <w:p w14:paraId="0BDC90A1" w14:textId="1A043EC8" w:rsidR="00D51CB8" w:rsidRDefault="002B1048" w:rsidP="00FB40F9">
            <w:pPr>
              <w:pStyle w:val="ListParagraph"/>
              <w:numPr>
                <w:ilvl w:val="0"/>
                <w:numId w:val="20"/>
              </w:numPr>
            </w:pPr>
            <w:r>
              <w:t>Attend</w:t>
            </w:r>
            <w:r w:rsidR="008D739D">
              <w:t xml:space="preserve">, </w:t>
            </w:r>
            <w:r w:rsidR="00D51CB8">
              <w:t xml:space="preserve">participate </w:t>
            </w:r>
            <w:r w:rsidR="008D739D">
              <w:t xml:space="preserve">and contribute to </w:t>
            </w:r>
            <w:r>
              <w:t>Agency Management Team (AMT) meetings</w:t>
            </w:r>
            <w:r w:rsidR="00D51CB8">
              <w:t xml:space="preserve"> as a non-executive member</w:t>
            </w:r>
          </w:p>
          <w:p w14:paraId="793BEAFE" w14:textId="77777777" w:rsidR="003E3F2A" w:rsidRDefault="003E3F2A" w:rsidP="0037485B">
            <w:pPr>
              <w:pStyle w:val="ListParagraph"/>
              <w:numPr>
                <w:ilvl w:val="0"/>
                <w:numId w:val="10"/>
              </w:numPr>
            </w:pPr>
            <w:r>
              <w:t>Group:</w:t>
            </w:r>
          </w:p>
          <w:p w14:paraId="760F3C8C" w14:textId="71C19C2C" w:rsidR="0037485B" w:rsidRDefault="00FB2688" w:rsidP="00FB40F9">
            <w:pPr>
              <w:pStyle w:val="ListParagraph"/>
              <w:numPr>
                <w:ilvl w:val="0"/>
                <w:numId w:val="20"/>
              </w:numPr>
            </w:pPr>
            <w:r>
              <w:t>As a member of the CC</w:t>
            </w:r>
            <w:r w:rsidR="009026A1">
              <w:t>B senior leadership group, s</w:t>
            </w:r>
            <w:r w:rsidR="0037485B">
              <w:t xml:space="preserve">upport the </w:t>
            </w:r>
            <w:r w:rsidR="003E3F2A">
              <w:t>G</w:t>
            </w:r>
            <w:r w:rsidR="0037485B">
              <w:t xml:space="preserve">MCCB </w:t>
            </w:r>
            <w:r w:rsidR="002E184E">
              <w:t xml:space="preserve">to </w:t>
            </w:r>
            <w:r w:rsidR="00D30772">
              <w:t xml:space="preserve">lead and manage </w:t>
            </w:r>
            <w:r w:rsidR="009026A1">
              <w:t xml:space="preserve">the </w:t>
            </w:r>
            <w:r w:rsidR="0056512D">
              <w:t xml:space="preserve">CCB </w:t>
            </w:r>
            <w:r w:rsidR="009026A1">
              <w:t xml:space="preserve">team in terms of </w:t>
            </w:r>
            <w:r w:rsidR="0056512D">
              <w:t xml:space="preserve">program direction, </w:t>
            </w:r>
            <w:r w:rsidR="00635F3B">
              <w:t>staff performance</w:t>
            </w:r>
            <w:r w:rsidR="0056512D">
              <w:t xml:space="preserve"> and development</w:t>
            </w:r>
            <w:r w:rsidR="00635F3B">
              <w:t xml:space="preserve">, </w:t>
            </w:r>
            <w:r w:rsidR="007F2BA7">
              <w:t>budget management, internal and external reporting</w:t>
            </w:r>
            <w:r w:rsidR="005E60BF">
              <w:t>, stakeholder relationships</w:t>
            </w:r>
          </w:p>
          <w:p w14:paraId="502905E5" w14:textId="7D1BFE47" w:rsidR="00005A45" w:rsidRDefault="00005A45" w:rsidP="00005A45">
            <w:pPr>
              <w:pStyle w:val="ListParagraph"/>
              <w:numPr>
                <w:ilvl w:val="0"/>
                <w:numId w:val="20"/>
              </w:numPr>
            </w:pPr>
            <w:r>
              <w:t>Manage specific projects and rele</w:t>
            </w:r>
            <w:r w:rsidR="00006781">
              <w:t>va</w:t>
            </w:r>
            <w:r w:rsidR="006D5808">
              <w:t xml:space="preserve">nt </w:t>
            </w:r>
            <w:r>
              <w:t>staff in consultation with GMCCB and in accordance with strategic priorities</w:t>
            </w:r>
          </w:p>
          <w:p w14:paraId="4192D047" w14:textId="7592C51C" w:rsidR="0037485B" w:rsidRPr="009A15EB" w:rsidRDefault="00AD4BA1" w:rsidP="00FB40F9">
            <w:pPr>
              <w:pStyle w:val="ListParagraph"/>
              <w:numPr>
                <w:ilvl w:val="0"/>
                <w:numId w:val="20"/>
              </w:numPr>
            </w:pPr>
            <w:r>
              <w:t>Lead o</w:t>
            </w:r>
            <w:r w:rsidR="0037485B">
              <w:t>perational planning t</w:t>
            </w:r>
            <w:r w:rsidR="002D78FF">
              <w:t xml:space="preserve">hat will ensure that the priorities identified in the </w:t>
            </w:r>
            <w:r w:rsidR="0037485B">
              <w:t>Strategic Plan</w:t>
            </w:r>
            <w:r w:rsidR="0037485B" w:rsidRPr="009A15EB">
              <w:t xml:space="preserve"> </w:t>
            </w:r>
            <w:r w:rsidR="00FB2688">
              <w:t>are achieved well</w:t>
            </w:r>
            <w:r w:rsidR="000F31EC">
              <w:t>,</w:t>
            </w:r>
            <w:r w:rsidR="00FB2688">
              <w:t xml:space="preserve"> and on time</w:t>
            </w:r>
          </w:p>
          <w:p w14:paraId="05B986D9" w14:textId="4652D334" w:rsidR="00DA7D53" w:rsidRDefault="007C1D11" w:rsidP="00FB40F9">
            <w:pPr>
              <w:pStyle w:val="ListParagraph"/>
              <w:numPr>
                <w:ilvl w:val="0"/>
                <w:numId w:val="20"/>
              </w:numPr>
            </w:pPr>
            <w:r>
              <w:t xml:space="preserve">Lead </w:t>
            </w:r>
            <w:r w:rsidR="00DA7D53">
              <w:t xml:space="preserve">the effective implementation of strategies that </w:t>
            </w:r>
            <w:r w:rsidR="007102D9">
              <w:t xml:space="preserve">productively </w:t>
            </w:r>
            <w:r w:rsidR="00DA7D53">
              <w:t xml:space="preserve">incorporate </w:t>
            </w:r>
            <w:r w:rsidR="007102D9">
              <w:t>advice and input f</w:t>
            </w:r>
            <w:r w:rsidR="00DA7D53">
              <w:t>rom refugee background communities in the design and delivery of community capacity building services</w:t>
            </w:r>
          </w:p>
          <w:p w14:paraId="575DA95A" w14:textId="565AA244" w:rsidR="009E3960" w:rsidRDefault="009E3960" w:rsidP="00FB40F9">
            <w:pPr>
              <w:pStyle w:val="ListParagraph"/>
              <w:numPr>
                <w:ilvl w:val="0"/>
                <w:numId w:val="20"/>
              </w:numPr>
            </w:pPr>
            <w:r>
              <w:t>Lead the development and production of community capacity building resources</w:t>
            </w:r>
          </w:p>
          <w:p w14:paraId="7A45D3FD" w14:textId="77777777" w:rsidR="009E3960" w:rsidRDefault="009E3960" w:rsidP="00FB40F9">
            <w:pPr>
              <w:pStyle w:val="ListParagraph"/>
              <w:numPr>
                <w:ilvl w:val="0"/>
                <w:numId w:val="20"/>
              </w:numPr>
            </w:pPr>
            <w:r>
              <w:t>Support the management of CCB program activity that meets service agreement targets</w:t>
            </w:r>
          </w:p>
          <w:p w14:paraId="25020929" w14:textId="25EC4516" w:rsidR="007B3F72" w:rsidRPr="00EE58BC" w:rsidRDefault="5F30B5D1" w:rsidP="009D4095">
            <w:pPr>
              <w:pStyle w:val="ListParagraph"/>
              <w:numPr>
                <w:ilvl w:val="0"/>
                <w:numId w:val="20"/>
              </w:numPr>
            </w:pPr>
            <w:r w:rsidRPr="5F30B5D1">
              <w:t>Take a lead role in strengthening the integration of CCB activities across program areas through collaborative work with colleagues in Direct Services and Practice &amp; Sector Development</w:t>
            </w:r>
            <w:r w:rsidR="00C205D3">
              <w:t>.</w:t>
            </w:r>
          </w:p>
        </w:tc>
      </w:tr>
      <w:tr w:rsidR="0091621A" w:rsidRPr="00326ACF" w14:paraId="219D81BA" w14:textId="77777777" w:rsidTr="5F30B5D1">
        <w:tc>
          <w:tcPr>
            <w:tcW w:w="9123" w:type="dxa"/>
            <w:shd w:val="clear" w:color="auto" w:fill="auto"/>
          </w:tcPr>
          <w:p w14:paraId="0924822E" w14:textId="4F496416" w:rsidR="0091621A" w:rsidRPr="009D4095" w:rsidRDefault="003863AC" w:rsidP="36659FED">
            <w:pPr>
              <w:rPr>
                <w:b/>
                <w:bCs/>
              </w:rPr>
            </w:pPr>
            <w:r w:rsidRPr="009D4095">
              <w:rPr>
                <w:b/>
                <w:bCs/>
              </w:rPr>
              <w:t>Relationships</w:t>
            </w:r>
            <w:r w:rsidR="005240F4" w:rsidRPr="009D4095">
              <w:rPr>
                <w:b/>
                <w:bCs/>
              </w:rPr>
              <w:t xml:space="preserve"> and reporting</w:t>
            </w:r>
          </w:p>
          <w:p w14:paraId="1C3FBBA5" w14:textId="25F5A226" w:rsidR="009837AB" w:rsidRPr="009D4095" w:rsidRDefault="009837AB" w:rsidP="003863AC">
            <w:pPr>
              <w:pStyle w:val="ListParagraph"/>
              <w:numPr>
                <w:ilvl w:val="0"/>
                <w:numId w:val="22"/>
              </w:numPr>
            </w:pPr>
            <w:r w:rsidRPr="009D4095">
              <w:t xml:space="preserve">Seek, identify and secure </w:t>
            </w:r>
            <w:r w:rsidR="00300D8F" w:rsidRPr="009D4095">
              <w:t>additional resources to extend the work of the program</w:t>
            </w:r>
          </w:p>
          <w:p w14:paraId="2EBCADEB" w14:textId="7627F19A" w:rsidR="005A4590" w:rsidRPr="009D4095" w:rsidRDefault="005A4590" w:rsidP="003863AC">
            <w:pPr>
              <w:pStyle w:val="ListParagraph"/>
              <w:numPr>
                <w:ilvl w:val="0"/>
                <w:numId w:val="22"/>
              </w:numPr>
            </w:pPr>
            <w:r w:rsidRPr="009D4095">
              <w:t>Develop</w:t>
            </w:r>
            <w:r w:rsidR="00AA31EF" w:rsidRPr="009D4095">
              <w:t xml:space="preserve"> and help lead a stakeholder engagement </w:t>
            </w:r>
            <w:r w:rsidR="003D17F2" w:rsidRPr="009D4095">
              <w:t xml:space="preserve">and relationship building </w:t>
            </w:r>
            <w:r w:rsidR="00AA31EF" w:rsidRPr="009D4095">
              <w:t xml:space="preserve">program </w:t>
            </w:r>
          </w:p>
          <w:p w14:paraId="3376931D" w14:textId="605B803D" w:rsidR="00AA31EF" w:rsidRPr="009D4095" w:rsidRDefault="00752B68" w:rsidP="003863AC">
            <w:pPr>
              <w:pStyle w:val="ListParagraph"/>
              <w:numPr>
                <w:ilvl w:val="0"/>
                <w:numId w:val="22"/>
              </w:numPr>
            </w:pPr>
            <w:r w:rsidRPr="009D4095">
              <w:t>Represent the agency and program in meetings and negotiations with government, non-government</w:t>
            </w:r>
            <w:r w:rsidR="00AD4BA1" w:rsidRPr="009D4095">
              <w:t xml:space="preserve"> and sector entities</w:t>
            </w:r>
          </w:p>
          <w:p w14:paraId="621E04FD" w14:textId="7618C14D" w:rsidR="003863AC" w:rsidRPr="009D4095" w:rsidRDefault="006722F4" w:rsidP="003863AC">
            <w:pPr>
              <w:pStyle w:val="ListParagraph"/>
              <w:numPr>
                <w:ilvl w:val="0"/>
                <w:numId w:val="22"/>
              </w:numPr>
            </w:pPr>
            <w:r w:rsidRPr="009D4095">
              <w:t>Produce and deliver accurate and timely reports to satisfy accountability requirements</w:t>
            </w:r>
            <w:r w:rsidR="00DB108D" w:rsidRPr="009D4095">
              <w:t xml:space="preserve"> under service agreements</w:t>
            </w:r>
          </w:p>
          <w:p w14:paraId="730F00C5" w14:textId="3965757A" w:rsidR="005240F4" w:rsidRPr="009D4095" w:rsidRDefault="00DB108D" w:rsidP="36659FED">
            <w:pPr>
              <w:pStyle w:val="ListParagraph"/>
              <w:numPr>
                <w:ilvl w:val="0"/>
                <w:numId w:val="22"/>
              </w:numPr>
              <w:rPr>
                <w:b/>
                <w:bCs/>
              </w:rPr>
            </w:pPr>
            <w:r w:rsidRPr="009D4095">
              <w:t xml:space="preserve">When required provide reports to the </w:t>
            </w:r>
            <w:r w:rsidR="005A4590" w:rsidRPr="009D4095">
              <w:t>Board of Management and AMT</w:t>
            </w:r>
            <w:r w:rsidR="008E7F2D" w:rsidRPr="009D4095">
              <w:t>.</w:t>
            </w:r>
          </w:p>
        </w:tc>
      </w:tr>
      <w:tr w:rsidR="003C0907" w:rsidRPr="00326ACF" w14:paraId="4253E056" w14:textId="77777777" w:rsidTr="5F30B5D1">
        <w:tc>
          <w:tcPr>
            <w:tcW w:w="9123" w:type="dxa"/>
            <w:shd w:val="clear" w:color="auto" w:fill="auto"/>
          </w:tcPr>
          <w:p w14:paraId="75E37BE1" w14:textId="6FA509BC" w:rsidR="003C0907" w:rsidRPr="009D4095" w:rsidRDefault="001F06A3" w:rsidP="36659FED">
            <w:pPr>
              <w:rPr>
                <w:b/>
                <w:bCs/>
              </w:rPr>
            </w:pPr>
            <w:r w:rsidRPr="009D4095">
              <w:rPr>
                <w:b/>
                <w:bCs/>
              </w:rPr>
              <w:t>Special projects</w:t>
            </w:r>
          </w:p>
          <w:p w14:paraId="29735D6C" w14:textId="6ECCCBB6" w:rsidR="00272B18" w:rsidRPr="009D4095" w:rsidRDefault="00272B18" w:rsidP="00272B18">
            <w:pPr>
              <w:pStyle w:val="ListParagraph"/>
              <w:numPr>
                <w:ilvl w:val="0"/>
                <w:numId w:val="19"/>
              </w:numPr>
              <w:rPr>
                <w:bCs/>
              </w:rPr>
            </w:pPr>
            <w:r w:rsidRPr="009D4095">
              <w:rPr>
                <w:bCs/>
              </w:rPr>
              <w:t>Develop</w:t>
            </w:r>
            <w:r w:rsidR="00AB6FF9" w:rsidRPr="009D4095">
              <w:rPr>
                <w:bCs/>
              </w:rPr>
              <w:t xml:space="preserve"> initiatives and strategies</w:t>
            </w:r>
            <w:r w:rsidRPr="009D4095">
              <w:rPr>
                <w:bCs/>
              </w:rPr>
              <w:t>:</w:t>
            </w:r>
          </w:p>
          <w:p w14:paraId="053681B3" w14:textId="4E9990B0" w:rsidR="00D77274" w:rsidRPr="009D4095" w:rsidRDefault="00754BEE" w:rsidP="00ED739F">
            <w:pPr>
              <w:pStyle w:val="ListParagraph"/>
              <w:numPr>
                <w:ilvl w:val="0"/>
                <w:numId w:val="20"/>
              </w:numPr>
            </w:pPr>
            <w:r w:rsidRPr="009D4095">
              <w:t xml:space="preserve">for </w:t>
            </w:r>
            <w:r w:rsidR="00D77274" w:rsidRPr="009D4095">
              <w:t>the growth of CCB through increased funding and broad sector engagement</w:t>
            </w:r>
          </w:p>
          <w:p w14:paraId="08C73E0A" w14:textId="4996F0FC" w:rsidR="006D520F" w:rsidRPr="009D4095" w:rsidRDefault="00754BEE" w:rsidP="00ED739F">
            <w:pPr>
              <w:pStyle w:val="ListParagraph"/>
              <w:numPr>
                <w:ilvl w:val="0"/>
                <w:numId w:val="20"/>
              </w:numPr>
            </w:pPr>
            <w:r w:rsidRPr="009D4095">
              <w:t xml:space="preserve">to </w:t>
            </w:r>
            <w:r w:rsidR="003A4BBE" w:rsidRPr="009D4095">
              <w:t xml:space="preserve">further strengthen </w:t>
            </w:r>
            <w:r w:rsidR="006D520F" w:rsidRPr="009D4095">
              <w:t xml:space="preserve">dialogue and partnerships with </w:t>
            </w:r>
            <w:r w:rsidR="006129D8" w:rsidRPr="009D4095">
              <w:t xml:space="preserve">community leaders and </w:t>
            </w:r>
            <w:r w:rsidR="006D520F" w:rsidRPr="009D4095">
              <w:t xml:space="preserve">refugee background communities, including </w:t>
            </w:r>
            <w:r w:rsidR="006129D8" w:rsidRPr="009D4095">
              <w:t xml:space="preserve">those </w:t>
            </w:r>
            <w:r w:rsidR="003856F8" w:rsidRPr="009D4095">
              <w:t>that the</w:t>
            </w:r>
            <w:r w:rsidR="006D520F" w:rsidRPr="009D4095">
              <w:t xml:space="preserve"> agency may not yet be </w:t>
            </w:r>
            <w:r w:rsidR="000F5258" w:rsidRPr="009D4095">
              <w:t xml:space="preserve">optimally </w:t>
            </w:r>
            <w:r w:rsidR="006D520F" w:rsidRPr="009D4095">
              <w:t>engaged with</w:t>
            </w:r>
            <w:r w:rsidR="003A4BBE" w:rsidRPr="009D4095">
              <w:t>, and/or newly arrived communit</w:t>
            </w:r>
            <w:r w:rsidR="00DA7D53" w:rsidRPr="009D4095">
              <w:t>i</w:t>
            </w:r>
            <w:r w:rsidR="003A4BBE" w:rsidRPr="009D4095">
              <w:t>es</w:t>
            </w:r>
          </w:p>
          <w:p w14:paraId="21177C21" w14:textId="4D278CFF" w:rsidR="00234532" w:rsidRPr="009D4095" w:rsidRDefault="00234532" w:rsidP="00ED739F">
            <w:pPr>
              <w:pStyle w:val="ListParagraph"/>
              <w:numPr>
                <w:ilvl w:val="0"/>
                <w:numId w:val="20"/>
              </w:numPr>
            </w:pPr>
            <w:r w:rsidRPr="009D4095">
              <w:t xml:space="preserve">to </w:t>
            </w:r>
            <w:r w:rsidR="0070082B" w:rsidRPr="009D4095">
              <w:t>embed Rebuilding Shattered Lives</w:t>
            </w:r>
            <w:r w:rsidR="00F554F9" w:rsidRPr="009D4095">
              <w:t xml:space="preserve">, trauma </w:t>
            </w:r>
            <w:r w:rsidR="003856F8" w:rsidRPr="009D4095">
              <w:t>informed,</w:t>
            </w:r>
            <w:r w:rsidR="00F554F9" w:rsidRPr="009D4095">
              <w:t xml:space="preserve"> and trauma focussed care</w:t>
            </w:r>
            <w:r w:rsidR="0070082B" w:rsidRPr="009D4095">
              <w:t xml:space="preserve"> more fully</w:t>
            </w:r>
            <w:r w:rsidRPr="009D4095">
              <w:t xml:space="preserve"> in the work of the CCB program</w:t>
            </w:r>
          </w:p>
          <w:p w14:paraId="2F513651" w14:textId="77777777" w:rsidR="00F554F9" w:rsidRPr="009D4095" w:rsidRDefault="006E3DC0" w:rsidP="00ED739F">
            <w:pPr>
              <w:pStyle w:val="ListParagraph"/>
              <w:numPr>
                <w:ilvl w:val="0"/>
                <w:numId w:val="20"/>
              </w:numPr>
              <w:rPr>
                <w:b/>
              </w:rPr>
            </w:pPr>
            <w:r w:rsidRPr="009D4095">
              <w:t xml:space="preserve">to </w:t>
            </w:r>
            <w:r w:rsidR="004B3779" w:rsidRPr="009D4095">
              <w:t xml:space="preserve">develop and implement systems to </w:t>
            </w:r>
            <w:r w:rsidRPr="009D4095">
              <w:t xml:space="preserve">effectively and accurately </w:t>
            </w:r>
            <w:r w:rsidR="00443605" w:rsidRPr="009D4095">
              <w:t>collect</w:t>
            </w:r>
            <w:r w:rsidR="005A0B85" w:rsidRPr="009D4095">
              <w:t xml:space="preserve">, </w:t>
            </w:r>
            <w:r w:rsidR="00443605" w:rsidRPr="009D4095">
              <w:t>record</w:t>
            </w:r>
            <w:r w:rsidR="005A0B85" w:rsidRPr="009D4095">
              <w:t>, analyse, report and productively use</w:t>
            </w:r>
            <w:r w:rsidR="00443605" w:rsidRPr="009D4095">
              <w:t xml:space="preserve"> CCB activity </w:t>
            </w:r>
            <w:r w:rsidR="006D520F" w:rsidRPr="009D4095">
              <w:t>data</w:t>
            </w:r>
          </w:p>
          <w:p w14:paraId="34E0E570" w14:textId="77777777" w:rsidR="007B3F72" w:rsidRPr="005F677D" w:rsidRDefault="00E7177D" w:rsidP="009D4095">
            <w:pPr>
              <w:pStyle w:val="ListParagraph"/>
              <w:numPr>
                <w:ilvl w:val="0"/>
                <w:numId w:val="20"/>
              </w:numPr>
              <w:rPr>
                <w:b/>
              </w:rPr>
            </w:pPr>
            <w:r w:rsidRPr="009D4095">
              <w:t>to manage the Community and Client Advisory Group project</w:t>
            </w:r>
            <w:r w:rsidR="00E747D5" w:rsidRPr="009D4095">
              <w:t xml:space="preserve"> and collaboratively liaise with </w:t>
            </w:r>
            <w:r w:rsidR="00E03C28" w:rsidRPr="009D4095">
              <w:t>colleagues on related strategic projects</w:t>
            </w:r>
            <w:r w:rsidR="00EF1742" w:rsidRPr="009D4095">
              <w:t>.</w:t>
            </w:r>
          </w:p>
          <w:p w14:paraId="0B1BBDFA" w14:textId="7225F2CF" w:rsidR="005F677D" w:rsidRPr="005F677D" w:rsidRDefault="005F677D" w:rsidP="005F677D">
            <w:pPr>
              <w:ind w:left="360"/>
              <w:rPr>
                <w:b/>
              </w:rPr>
            </w:pPr>
          </w:p>
        </w:tc>
      </w:tr>
      <w:tr w:rsidR="00F74592" w:rsidRPr="00326ACF" w14:paraId="45A3B5A9" w14:textId="77777777" w:rsidTr="5F30B5D1">
        <w:tc>
          <w:tcPr>
            <w:tcW w:w="9123" w:type="dxa"/>
            <w:shd w:val="clear" w:color="auto" w:fill="auto"/>
          </w:tcPr>
          <w:p w14:paraId="4A8273BB" w14:textId="77777777" w:rsidR="0086266C" w:rsidRPr="00D616A8" w:rsidRDefault="0086266C" w:rsidP="0086266C">
            <w:pPr>
              <w:rPr>
                <w:rFonts w:cs="Calibri"/>
                <w:b/>
                <w:bCs/>
              </w:rPr>
            </w:pPr>
            <w:r w:rsidRPr="00D616A8">
              <w:rPr>
                <w:rFonts w:cs="Calibri"/>
                <w:b/>
                <w:bCs/>
              </w:rPr>
              <w:lastRenderedPageBreak/>
              <w:t>Personal</w:t>
            </w:r>
          </w:p>
          <w:p w14:paraId="099E9CBC" w14:textId="77777777" w:rsidR="0086266C" w:rsidRDefault="0086266C" w:rsidP="0086266C">
            <w:pPr>
              <w:pStyle w:val="ListParagraph"/>
              <w:numPr>
                <w:ilvl w:val="0"/>
                <w:numId w:val="24"/>
              </w:numPr>
              <w:spacing w:after="0"/>
            </w:pPr>
            <w:r w:rsidRPr="00D616A8">
              <w:t xml:space="preserve">Participate in </w:t>
            </w:r>
            <w:r>
              <w:t>Foundation House’s staff development and review plan process</w:t>
            </w:r>
          </w:p>
          <w:p w14:paraId="24EF9CEF" w14:textId="2B026D93" w:rsidR="0086266C" w:rsidRPr="00D616A8" w:rsidRDefault="0086266C" w:rsidP="0086266C">
            <w:pPr>
              <w:pStyle w:val="ListParagraph"/>
              <w:numPr>
                <w:ilvl w:val="0"/>
                <w:numId w:val="24"/>
              </w:numPr>
              <w:spacing w:after="0"/>
            </w:pPr>
            <w:r w:rsidRPr="00BF51FA">
              <w:t xml:space="preserve">Develop </w:t>
            </w:r>
            <w:r w:rsidR="003856F8" w:rsidRPr="00BF51FA">
              <w:t>and</w:t>
            </w:r>
            <w:r w:rsidR="003856F8">
              <w:t xml:space="preserve"> work</w:t>
            </w:r>
            <w:r>
              <w:t xml:space="preserve"> to an annual work plan</w:t>
            </w:r>
          </w:p>
          <w:p w14:paraId="17643EFD" w14:textId="77777777" w:rsidR="0086266C" w:rsidRPr="00D616A8" w:rsidRDefault="0086266C" w:rsidP="0086266C">
            <w:pPr>
              <w:pStyle w:val="ListParagraph"/>
              <w:numPr>
                <w:ilvl w:val="0"/>
                <w:numId w:val="24"/>
              </w:numPr>
              <w:spacing w:after="0"/>
            </w:pPr>
            <w:r w:rsidRPr="00D616A8">
              <w:t xml:space="preserve">Be an active participant </w:t>
            </w:r>
            <w:r>
              <w:t xml:space="preserve">in </w:t>
            </w:r>
            <w:r w:rsidRPr="00D616A8">
              <w:t>team meetings to maximise contribution to the work of the team</w:t>
            </w:r>
          </w:p>
          <w:p w14:paraId="7BD1324B" w14:textId="77777777" w:rsidR="0086266C" w:rsidRPr="00D616A8" w:rsidRDefault="0086266C" w:rsidP="0086266C">
            <w:pPr>
              <w:pStyle w:val="ListParagraph"/>
              <w:numPr>
                <w:ilvl w:val="0"/>
                <w:numId w:val="24"/>
              </w:numPr>
              <w:spacing w:after="0"/>
            </w:pPr>
            <w:r w:rsidRPr="00D616A8">
              <w:t xml:space="preserve">Participate in </w:t>
            </w:r>
            <w:r>
              <w:t xml:space="preserve">all </w:t>
            </w:r>
            <w:r w:rsidRPr="00D616A8">
              <w:t>staff</w:t>
            </w:r>
            <w:r>
              <w:t>, group and</w:t>
            </w:r>
            <w:r w:rsidRPr="00D616A8">
              <w:t xml:space="preserve"> other relevant meetings</w:t>
            </w:r>
            <w:r>
              <w:t>.</w:t>
            </w:r>
          </w:p>
          <w:p w14:paraId="238364E7" w14:textId="77777777" w:rsidR="0086266C" w:rsidRPr="00D616A8" w:rsidRDefault="0086266C" w:rsidP="0086266C">
            <w:pPr>
              <w:pStyle w:val="ListParagraph"/>
              <w:numPr>
                <w:ilvl w:val="0"/>
                <w:numId w:val="24"/>
              </w:numPr>
              <w:spacing w:after="0"/>
            </w:pPr>
            <w:r w:rsidRPr="00D616A8">
              <w:t xml:space="preserve">Work to ensure professional and cooperative working relationships within own team and with other departments across </w:t>
            </w:r>
            <w:r>
              <w:t>the agency</w:t>
            </w:r>
          </w:p>
          <w:p w14:paraId="02C2BCED" w14:textId="77777777" w:rsidR="0086266C" w:rsidRPr="00D616A8" w:rsidRDefault="0086266C" w:rsidP="0086266C">
            <w:pPr>
              <w:pStyle w:val="ListParagraph"/>
              <w:numPr>
                <w:ilvl w:val="0"/>
                <w:numId w:val="24"/>
              </w:numPr>
              <w:spacing w:after="0"/>
            </w:pPr>
            <w:r w:rsidRPr="00D616A8">
              <w:t>Participate in identifying quality improvement initiatives</w:t>
            </w:r>
            <w:r>
              <w:t xml:space="preserve"> and </w:t>
            </w:r>
            <w:r w:rsidRPr="00D616A8">
              <w:t>strategies</w:t>
            </w:r>
          </w:p>
          <w:p w14:paraId="03D67CC2" w14:textId="77777777" w:rsidR="0086266C" w:rsidRDefault="0086266C" w:rsidP="0086266C">
            <w:pPr>
              <w:pStyle w:val="ListParagraph"/>
              <w:numPr>
                <w:ilvl w:val="0"/>
                <w:numId w:val="24"/>
              </w:numPr>
              <w:spacing w:after="0"/>
            </w:pPr>
            <w:r w:rsidRPr="00D616A8">
              <w:t>Attend and participate in all training opportunities identified for the role</w:t>
            </w:r>
          </w:p>
          <w:p w14:paraId="0CC6E74A" w14:textId="567CDBD8" w:rsidR="00F74592" w:rsidRPr="0086266C" w:rsidRDefault="0086266C" w:rsidP="001002BC">
            <w:pPr>
              <w:pStyle w:val="ListParagraph"/>
              <w:numPr>
                <w:ilvl w:val="0"/>
                <w:numId w:val="24"/>
              </w:numPr>
              <w:rPr>
                <w:b/>
                <w:bCs/>
                <w:u w:val="single"/>
              </w:rPr>
            </w:pPr>
            <w:r w:rsidRPr="00D616A8">
              <w:t>Liaise with and seek senior advice as required.</w:t>
            </w:r>
          </w:p>
        </w:tc>
      </w:tr>
      <w:tr w:rsidR="00F74592" w:rsidRPr="00326ACF" w14:paraId="0081E893" w14:textId="77777777" w:rsidTr="5F30B5D1">
        <w:tc>
          <w:tcPr>
            <w:tcW w:w="9123" w:type="dxa"/>
            <w:shd w:val="clear" w:color="auto" w:fill="auto"/>
          </w:tcPr>
          <w:p w14:paraId="1B0A57BD" w14:textId="77777777" w:rsidR="00384C9B" w:rsidRPr="00CB12CD" w:rsidRDefault="00384C9B" w:rsidP="00384C9B">
            <w:pPr>
              <w:rPr>
                <w:rFonts w:cs="Calibri"/>
                <w:b/>
                <w:bCs/>
              </w:rPr>
            </w:pPr>
            <w:r w:rsidRPr="00CB12CD">
              <w:rPr>
                <w:rFonts w:cs="Calibri"/>
                <w:b/>
                <w:bCs/>
              </w:rPr>
              <w:t>Ad</w:t>
            </w:r>
            <w:r>
              <w:rPr>
                <w:rFonts w:cs="Calibri"/>
                <w:b/>
                <w:bCs/>
              </w:rPr>
              <w:t>ditional</w:t>
            </w:r>
          </w:p>
          <w:p w14:paraId="76D4AA93" w14:textId="77777777" w:rsidR="00384C9B" w:rsidRPr="00CB12CD" w:rsidRDefault="00384C9B" w:rsidP="00384C9B">
            <w:pPr>
              <w:pStyle w:val="ListParagraph"/>
              <w:numPr>
                <w:ilvl w:val="0"/>
                <w:numId w:val="25"/>
              </w:numPr>
              <w:spacing w:after="0"/>
              <w:rPr>
                <w:rFonts w:cs="Calibri"/>
              </w:rPr>
            </w:pPr>
            <w:r w:rsidRPr="00CB12CD">
              <w:rPr>
                <w:rFonts w:cs="Calibri"/>
              </w:rPr>
              <w:t>Undertake reasonable travel following the duties of this position.</w:t>
            </w:r>
          </w:p>
          <w:p w14:paraId="2BD0B379" w14:textId="10038546" w:rsidR="001047F0" w:rsidRPr="009D4095" w:rsidRDefault="00384C9B" w:rsidP="009D4095">
            <w:pPr>
              <w:pStyle w:val="ListParagraph"/>
              <w:numPr>
                <w:ilvl w:val="0"/>
                <w:numId w:val="25"/>
              </w:numPr>
              <w:spacing w:after="0"/>
              <w:rPr>
                <w:rFonts w:cs="Calibri"/>
              </w:rPr>
            </w:pPr>
            <w:r w:rsidRPr="00CB12CD">
              <w:rPr>
                <w:rFonts w:cs="Calibri"/>
              </w:rPr>
              <w:t>Perform any other duties as directed by the organisation within the scope of the classification</w:t>
            </w:r>
            <w:r w:rsidR="001047F0">
              <w:rPr>
                <w:rFonts w:cs="Calibri"/>
              </w:rPr>
              <w:t>.</w:t>
            </w:r>
          </w:p>
        </w:tc>
      </w:tr>
      <w:tr w:rsidR="003C0907" w:rsidRPr="00326ACF" w14:paraId="0365F36E" w14:textId="77777777" w:rsidTr="5F30B5D1">
        <w:tc>
          <w:tcPr>
            <w:tcW w:w="9123" w:type="dxa"/>
            <w:shd w:val="clear" w:color="auto" w:fill="auto"/>
          </w:tcPr>
          <w:p w14:paraId="55D54150" w14:textId="77777777" w:rsidR="003C0907" w:rsidRPr="009D4095" w:rsidRDefault="003C0907" w:rsidP="00FF34B2">
            <w:pPr>
              <w:rPr>
                <w:b/>
              </w:rPr>
            </w:pPr>
            <w:r w:rsidRPr="009D4095">
              <w:rPr>
                <w:b/>
              </w:rPr>
              <w:t>Health &amp; Safety</w:t>
            </w:r>
          </w:p>
          <w:p w14:paraId="681F48E3" w14:textId="77777777" w:rsidR="003C0907" w:rsidRPr="009D4095" w:rsidRDefault="003C0907" w:rsidP="009222BE">
            <w:pPr>
              <w:pStyle w:val="BodyTextIndent2"/>
              <w:spacing w:after="8" w:line="240" w:lineRule="auto"/>
              <w:ind w:left="0"/>
              <w:rPr>
                <w:rFonts w:asciiTheme="minorHAnsi" w:hAnsiTheme="minorHAnsi"/>
              </w:rPr>
            </w:pPr>
            <w:r w:rsidRPr="009D4095">
              <w:rPr>
                <w:rFonts w:asciiTheme="minorHAnsi" w:hAnsiTheme="minorHAnsi"/>
              </w:rPr>
              <w:t xml:space="preserve">Actively lead, manage and contribute to health and safety at Foundation House by being aware of safety policies and procedures and consciously applying these every day to ensure the health and safety of our workplace. </w:t>
            </w:r>
          </w:p>
          <w:p w14:paraId="6E1053A6" w14:textId="45CD1805" w:rsidR="001047F0" w:rsidRPr="009D4095" w:rsidRDefault="001047F0" w:rsidP="009222BE">
            <w:pPr>
              <w:pStyle w:val="BodyTextIndent2"/>
              <w:spacing w:after="8" w:line="240" w:lineRule="auto"/>
              <w:ind w:left="0"/>
              <w:rPr>
                <w:b/>
              </w:rPr>
            </w:pPr>
          </w:p>
        </w:tc>
      </w:tr>
      <w:tr w:rsidR="00373306" w:rsidRPr="00326ACF" w14:paraId="4362B53D" w14:textId="77777777" w:rsidTr="5F30B5D1">
        <w:tc>
          <w:tcPr>
            <w:tcW w:w="9123" w:type="dxa"/>
            <w:shd w:val="clear" w:color="auto" w:fill="auto"/>
          </w:tcPr>
          <w:p w14:paraId="024B709E" w14:textId="77777777" w:rsidR="001141DA" w:rsidRPr="009D4095" w:rsidRDefault="001141DA" w:rsidP="001141DA">
            <w:pPr>
              <w:rPr>
                <w:b/>
              </w:rPr>
            </w:pPr>
            <w:r w:rsidRPr="009D4095">
              <w:rPr>
                <w:b/>
              </w:rPr>
              <w:t>Child and family safety</w:t>
            </w:r>
          </w:p>
          <w:p w14:paraId="03DE4C94" w14:textId="77777777" w:rsidR="00373306" w:rsidRPr="009D4095" w:rsidRDefault="001141DA" w:rsidP="0055740B">
            <w:pPr>
              <w:rPr>
                <w:bCs/>
              </w:rPr>
            </w:pPr>
            <w:r w:rsidRPr="009D4095">
              <w:rPr>
                <w:bCs/>
              </w:rPr>
              <w:t>Actively contribute to upholding Child Safe Standards and measures to combat family violence by being aware of applicable policies and procedures and applying these when relevant.</w:t>
            </w:r>
          </w:p>
          <w:p w14:paraId="6DDC9C3D" w14:textId="133C1AD6" w:rsidR="001047F0" w:rsidRPr="009D4095" w:rsidRDefault="001047F0" w:rsidP="0055740B">
            <w:pPr>
              <w:rPr>
                <w:b/>
              </w:rPr>
            </w:pPr>
          </w:p>
        </w:tc>
      </w:tr>
    </w:tbl>
    <w:p w14:paraId="79387AA1" w14:textId="77777777" w:rsidR="003C0907" w:rsidRDefault="003C0907" w:rsidP="003C0907">
      <w:pPr>
        <w:pStyle w:val="Heading1"/>
      </w:pPr>
      <w:r>
        <w:t>Key Selection Criteria</w:t>
      </w:r>
    </w:p>
    <w:p w14:paraId="06C5711F" w14:textId="51F2128A" w:rsidR="003C0907" w:rsidRDefault="003C0907" w:rsidP="003C0907">
      <w:pPr>
        <w:pStyle w:val="Heading2"/>
      </w:pPr>
      <w:r>
        <w:t>Qualifications</w:t>
      </w:r>
    </w:p>
    <w:p w14:paraId="656CEAA0" w14:textId="446F3DAD" w:rsidR="00EF1BCA" w:rsidRDefault="00553801" w:rsidP="003C0907">
      <w:r>
        <w:t xml:space="preserve">Tertiary </w:t>
      </w:r>
      <w:r w:rsidR="003C0907">
        <w:t xml:space="preserve">qualifications in </w:t>
      </w:r>
      <w:r w:rsidR="000774AF">
        <w:t xml:space="preserve">Community Development, </w:t>
      </w:r>
      <w:r w:rsidR="00176ECE">
        <w:t xml:space="preserve">Public Health, </w:t>
      </w:r>
      <w:r>
        <w:t>Social Work, Psychology or other related field relevant to the management of community capacity building</w:t>
      </w:r>
      <w:r w:rsidR="00D64C79">
        <w:t xml:space="preserve">. </w:t>
      </w:r>
      <w:r w:rsidR="004B7E5D">
        <w:t xml:space="preserve">Relevant post graduate qualifications will be highly regarded. </w:t>
      </w:r>
    </w:p>
    <w:p w14:paraId="1E71EB2C" w14:textId="4EBE1D23" w:rsidR="00EF1BCA" w:rsidRDefault="00EF1BCA" w:rsidP="00EF1BCA">
      <w:pPr>
        <w:pStyle w:val="Heading2"/>
      </w:pPr>
      <w:r>
        <w:t>Background</w:t>
      </w:r>
    </w:p>
    <w:p w14:paraId="5F9164D6" w14:textId="317C89EF" w:rsidR="003C0907" w:rsidRPr="0043293E" w:rsidRDefault="00EF1BCA" w:rsidP="00EF1BCA">
      <w:r>
        <w:t xml:space="preserve">Applicants who are of refugee </w:t>
      </w:r>
      <w:r w:rsidR="00992240">
        <w:t xml:space="preserve">and/or a culturally and linguistically diverse (CALD) </w:t>
      </w:r>
      <w:r w:rsidR="003332E5">
        <w:t>background</w:t>
      </w:r>
      <w:r w:rsidR="00D30772">
        <w:t xml:space="preserve"> </w:t>
      </w:r>
      <w:r w:rsidR="003332E5">
        <w:t xml:space="preserve">will be highly regarded. </w:t>
      </w:r>
    </w:p>
    <w:p w14:paraId="67D656E2" w14:textId="1732577A" w:rsidR="003C0907" w:rsidRDefault="003C0907" w:rsidP="003C0907">
      <w:pPr>
        <w:pStyle w:val="Heading2"/>
      </w:pPr>
      <w:r>
        <w:t xml:space="preserve">Experience, Knowledge &amp; Skills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C0907" w14:paraId="67DA0762" w14:textId="77777777" w:rsidTr="00FF34B2">
        <w:tc>
          <w:tcPr>
            <w:tcW w:w="9638" w:type="dxa"/>
          </w:tcPr>
          <w:p w14:paraId="710FC4D4" w14:textId="61610080" w:rsidR="00964A40" w:rsidRDefault="00784D76" w:rsidP="00964A40">
            <w:pPr>
              <w:pStyle w:val="ListParagraph"/>
              <w:numPr>
                <w:ilvl w:val="0"/>
                <w:numId w:val="11"/>
              </w:numPr>
            </w:pPr>
            <w:r>
              <w:t xml:space="preserve">A proven record of experience and achievement related to </w:t>
            </w:r>
            <w:r w:rsidR="003D2E20">
              <w:t xml:space="preserve">refugee background </w:t>
            </w:r>
            <w:r>
              <w:t xml:space="preserve">community capacity building </w:t>
            </w:r>
            <w:r w:rsidR="00964A40">
              <w:t xml:space="preserve"> </w:t>
            </w:r>
            <w:r w:rsidR="68643016">
              <w:t xml:space="preserve">and </w:t>
            </w:r>
            <w:r w:rsidR="00964A40">
              <w:t>in managing and leading within a community service organisation</w:t>
            </w:r>
          </w:p>
          <w:p w14:paraId="66E4D67C" w14:textId="6B8A15E5" w:rsidR="005B6A01" w:rsidRDefault="005B6A01" w:rsidP="005B6A01">
            <w:pPr>
              <w:pStyle w:val="ListParagraph"/>
              <w:numPr>
                <w:ilvl w:val="0"/>
                <w:numId w:val="11"/>
              </w:numPr>
            </w:pPr>
            <w:r>
              <w:t>Experience related to working with refugee background people and communities recovering from traumatic events, including an understanding of the education, health (including mental health and community health) and settlement service</w:t>
            </w:r>
            <w:r w:rsidR="003C4A7D">
              <w:t xml:space="preserve"> sectors and the associated issues </w:t>
            </w:r>
            <w:r>
              <w:t>that impact people of refugee background</w:t>
            </w:r>
          </w:p>
          <w:p w14:paraId="24D9A74B" w14:textId="3D05DA85" w:rsidR="003B3885" w:rsidRDefault="003B3885" w:rsidP="005B6A01">
            <w:pPr>
              <w:pStyle w:val="ListParagraph"/>
              <w:numPr>
                <w:ilvl w:val="0"/>
                <w:numId w:val="11"/>
              </w:numPr>
            </w:pPr>
            <w:r>
              <w:lastRenderedPageBreak/>
              <w:t xml:space="preserve">Demonstrated </w:t>
            </w:r>
            <w:r w:rsidR="003041E2">
              <w:t>theoretical</w:t>
            </w:r>
            <w:r>
              <w:t xml:space="preserve"> understanding and application of trauma informed and trauma </w:t>
            </w:r>
            <w:r w:rsidR="003041E2">
              <w:t>focused practice in community engagement activities</w:t>
            </w:r>
          </w:p>
          <w:p w14:paraId="55E785D9" w14:textId="13629D4E" w:rsidR="00784D76" w:rsidRDefault="00784D76" w:rsidP="00784D76">
            <w:pPr>
              <w:pStyle w:val="ListParagraph"/>
              <w:numPr>
                <w:ilvl w:val="0"/>
                <w:numId w:val="11"/>
              </w:numPr>
            </w:pPr>
            <w:r>
              <w:t xml:space="preserve">Demonstrated experience in the </w:t>
            </w:r>
            <w:r w:rsidR="005E35BA" w:rsidRPr="001002BC">
              <w:t xml:space="preserve">development, planning and </w:t>
            </w:r>
            <w:r w:rsidRPr="001002BC">
              <w:t>delivery</w:t>
            </w:r>
            <w:r>
              <w:t xml:space="preserve"> of high quality services and meeting contracted service delivery targets in accordance with organisational standards, policy and procedures</w:t>
            </w:r>
          </w:p>
          <w:p w14:paraId="1DEBF066" w14:textId="3092D2EA" w:rsidR="0072D9F3" w:rsidRDefault="3225838E" w:rsidP="0072D9F3">
            <w:pPr>
              <w:pStyle w:val="ListParagraph"/>
              <w:numPr>
                <w:ilvl w:val="0"/>
                <w:numId w:val="11"/>
              </w:numPr>
            </w:pPr>
            <w:r w:rsidRPr="3225838E">
              <w:t xml:space="preserve">Demonstrated </w:t>
            </w:r>
            <w:r w:rsidR="351795E9" w:rsidRPr="351795E9">
              <w:t>experience</w:t>
            </w:r>
            <w:r w:rsidRPr="3225838E">
              <w:t xml:space="preserve"> in managing </w:t>
            </w:r>
            <w:r w:rsidR="0364EC4E" w:rsidRPr="0364EC4E">
              <w:t xml:space="preserve">staff </w:t>
            </w:r>
          </w:p>
          <w:p w14:paraId="2E06BDD5" w14:textId="342DF077" w:rsidR="00784D76" w:rsidRDefault="00784D76" w:rsidP="00784D76">
            <w:pPr>
              <w:pStyle w:val="ListParagraph"/>
              <w:numPr>
                <w:ilvl w:val="0"/>
                <w:numId w:val="11"/>
              </w:numPr>
            </w:pPr>
            <w:r>
              <w:t xml:space="preserve">Successful experience in </w:t>
            </w:r>
            <w:r w:rsidR="0087240B">
              <w:t xml:space="preserve">project management and supporting </w:t>
            </w:r>
            <w:r>
              <w:t>change management processes, particularly to drive innovation and create a culture of continuous improvemen</w:t>
            </w:r>
            <w:r w:rsidR="00A84F04">
              <w:t>t</w:t>
            </w:r>
          </w:p>
          <w:p w14:paraId="4016A442" w14:textId="616EDB19" w:rsidR="00784D76" w:rsidRDefault="00784D76" w:rsidP="00784D76">
            <w:pPr>
              <w:pStyle w:val="ListParagraph"/>
              <w:numPr>
                <w:ilvl w:val="0"/>
                <w:numId w:val="11"/>
              </w:numPr>
            </w:pPr>
            <w:r>
              <w:t>Proven ability to contribute constructively to organisational strategy and culture and work effectively as part of a management team</w:t>
            </w:r>
          </w:p>
          <w:p w14:paraId="3FA84048" w14:textId="0220C32C" w:rsidR="00784D76" w:rsidRDefault="00784D76" w:rsidP="00784D76">
            <w:pPr>
              <w:pStyle w:val="ListParagraph"/>
              <w:numPr>
                <w:ilvl w:val="0"/>
                <w:numId w:val="11"/>
              </w:numPr>
            </w:pPr>
            <w:r>
              <w:t>Excellent interpersonal skills supported by strong written and verbal communication skills. This will be demonstrated through effective and inspiring communication and engagement with colleagues, staff, community leaders, clients and external stakeholders</w:t>
            </w:r>
          </w:p>
          <w:p w14:paraId="4E81F48E" w14:textId="566A0E26" w:rsidR="003C0907" w:rsidRDefault="00784D76" w:rsidP="00C624F7">
            <w:pPr>
              <w:pStyle w:val="ListParagraph"/>
              <w:numPr>
                <w:ilvl w:val="0"/>
                <w:numId w:val="11"/>
              </w:numPr>
            </w:pPr>
            <w:r>
              <w:t xml:space="preserve">Proven skills in analysis, decision making and </w:t>
            </w:r>
            <w:r w:rsidR="00F27762">
              <w:t>critical thought</w:t>
            </w:r>
            <w:r w:rsidR="003C4A7D">
              <w:t>.</w:t>
            </w:r>
            <w:r w:rsidR="00AE03BB">
              <w:br/>
            </w:r>
          </w:p>
          <w:p w14:paraId="4AFF5C89" w14:textId="77777777" w:rsidR="00DD38A1" w:rsidRPr="006A440C" w:rsidRDefault="00DD38A1" w:rsidP="00F12963">
            <w:pPr>
              <w:pStyle w:val="Heading2"/>
              <w:outlineLvl w:val="1"/>
            </w:pPr>
            <w:r>
              <w:t>Prerequisites of employment</w:t>
            </w:r>
          </w:p>
          <w:p w14:paraId="418DD5DA" w14:textId="77777777" w:rsidR="00DD38A1" w:rsidRPr="000B6F0D" w:rsidRDefault="00DD38A1" w:rsidP="000B6F0D">
            <w:pPr>
              <w:pStyle w:val="ListParagraph"/>
              <w:numPr>
                <w:ilvl w:val="0"/>
                <w:numId w:val="11"/>
              </w:numPr>
            </w:pPr>
            <w:r w:rsidRPr="000B6F0D">
              <w:t>Satisfactory police check</w:t>
            </w:r>
          </w:p>
          <w:p w14:paraId="7951DD1D" w14:textId="77777777" w:rsidR="00DD38A1" w:rsidRPr="000B6F0D" w:rsidRDefault="00DD38A1" w:rsidP="000B6F0D">
            <w:pPr>
              <w:pStyle w:val="ListParagraph"/>
              <w:numPr>
                <w:ilvl w:val="0"/>
                <w:numId w:val="11"/>
              </w:numPr>
            </w:pPr>
            <w:r w:rsidRPr="000B6F0D">
              <w:t>Signing and abiding by the Foundation House Child Safe Code of Conduct</w:t>
            </w:r>
          </w:p>
          <w:p w14:paraId="549CA855" w14:textId="77777777" w:rsidR="00DD38A1" w:rsidRPr="000B6F0D" w:rsidRDefault="00DD38A1" w:rsidP="000B6F0D">
            <w:pPr>
              <w:pStyle w:val="ListParagraph"/>
              <w:numPr>
                <w:ilvl w:val="0"/>
                <w:numId w:val="11"/>
              </w:numPr>
            </w:pPr>
            <w:r w:rsidRPr="000B6F0D">
              <w:t>Working with Children Check (WWCC)</w:t>
            </w:r>
          </w:p>
          <w:p w14:paraId="18F29607" w14:textId="033AA02B" w:rsidR="00DD38A1" w:rsidRPr="000B6F0D" w:rsidRDefault="00DD38A1" w:rsidP="000B6F0D">
            <w:pPr>
              <w:pStyle w:val="ListParagraph"/>
              <w:numPr>
                <w:ilvl w:val="0"/>
                <w:numId w:val="11"/>
              </w:numPr>
            </w:pPr>
            <w:r w:rsidRPr="000B6F0D">
              <w:t>COVID-19 vaccination (</w:t>
            </w:r>
            <w:r w:rsidR="00C1510F" w:rsidRPr="000B6F0D">
              <w:t xml:space="preserve">up-to-date, </w:t>
            </w:r>
            <w:r w:rsidRPr="000B6F0D">
              <w:t>triple dose)</w:t>
            </w:r>
          </w:p>
          <w:p w14:paraId="2D725985" w14:textId="77777777" w:rsidR="00DD38A1" w:rsidRPr="000B6F0D" w:rsidRDefault="00DD38A1" w:rsidP="000B6F0D">
            <w:pPr>
              <w:pStyle w:val="ListParagraph"/>
              <w:numPr>
                <w:ilvl w:val="0"/>
                <w:numId w:val="11"/>
              </w:numPr>
            </w:pPr>
            <w:r w:rsidRPr="000B6F0D">
              <w:t>Current Victorian driver’s licence</w:t>
            </w:r>
          </w:p>
          <w:p w14:paraId="51FDBDAC" w14:textId="77777777" w:rsidR="00DD38A1" w:rsidRPr="000B6F0D" w:rsidRDefault="00DD38A1" w:rsidP="000B6F0D">
            <w:pPr>
              <w:pStyle w:val="ListParagraph"/>
              <w:numPr>
                <w:ilvl w:val="0"/>
                <w:numId w:val="11"/>
              </w:numPr>
            </w:pPr>
            <w:r w:rsidRPr="000B6F0D">
              <w:t xml:space="preserve">The right to live and work in Australia. </w:t>
            </w:r>
          </w:p>
          <w:p w14:paraId="0137E08D" w14:textId="77777777" w:rsidR="00862F17" w:rsidRDefault="00862F17" w:rsidP="00862F17">
            <w:pPr>
              <w:tabs>
                <w:tab w:val="num" w:pos="360"/>
              </w:tabs>
            </w:pPr>
          </w:p>
          <w:p w14:paraId="7D4554FA" w14:textId="711857FE" w:rsidR="00862F17" w:rsidRPr="00485D69" w:rsidRDefault="00862F17" w:rsidP="00862F17">
            <w:pPr>
              <w:pStyle w:val="BodyTextIndent"/>
              <w:tabs>
                <w:tab w:val="clear" w:pos="697"/>
                <w:tab w:val="clear" w:pos="1406"/>
                <w:tab w:val="clear" w:pos="2115"/>
                <w:tab w:val="clear" w:pos="2824"/>
                <w:tab w:val="clear" w:pos="3534"/>
                <w:tab w:val="clear" w:pos="4242"/>
                <w:tab w:val="clear" w:pos="4951"/>
                <w:tab w:val="clear" w:pos="5660"/>
                <w:tab w:val="clear" w:pos="6369"/>
                <w:tab w:val="clear" w:pos="7078"/>
                <w:tab w:val="clear" w:pos="7788"/>
                <w:tab w:val="left" w:pos="360"/>
              </w:tabs>
              <w:ind w:firstLine="0"/>
            </w:pPr>
            <w:r>
              <w:rPr>
                <w:rFonts w:ascii="Calibri" w:hAnsi="Calibri" w:cs="Arial"/>
                <w:i w:val="0"/>
                <w:iCs/>
                <w:sz w:val="22"/>
                <w:szCs w:val="22"/>
              </w:rPr>
              <w:t>The position is in accordance with the Victorian Foundation for the Survivors of Torture Enterprise Agreement</w:t>
            </w:r>
            <w:r w:rsidR="00C1510F">
              <w:rPr>
                <w:rFonts w:ascii="Calibri" w:hAnsi="Calibri" w:cs="Arial"/>
                <w:i w:val="0"/>
                <w:iCs/>
                <w:sz w:val="22"/>
                <w:szCs w:val="22"/>
              </w:rPr>
              <w:t xml:space="preserve"> 2014</w:t>
            </w:r>
            <w:r>
              <w:rPr>
                <w:rFonts w:ascii="Calibri" w:hAnsi="Calibri" w:cs="Arial"/>
                <w:i w:val="0"/>
                <w:iCs/>
                <w:sz w:val="22"/>
                <w:szCs w:val="22"/>
              </w:rPr>
              <w:t>.</w:t>
            </w:r>
          </w:p>
        </w:tc>
      </w:tr>
    </w:tbl>
    <w:p w14:paraId="728F4550" w14:textId="77777777" w:rsidR="003C0907" w:rsidRDefault="003C0907" w:rsidP="003C0907">
      <w:pPr>
        <w:pStyle w:val="Heading1"/>
      </w:pPr>
      <w:r>
        <w:lastRenderedPageBreak/>
        <w:t>Approval and Acknowledgement</w:t>
      </w:r>
    </w:p>
    <w:p w14:paraId="78297E94" w14:textId="77777777" w:rsidR="00C1510F" w:rsidRPr="00C1510F" w:rsidRDefault="00C1510F" w:rsidP="00C1510F"/>
    <w:p w14:paraId="7D631335" w14:textId="77777777" w:rsidR="003C0907" w:rsidRDefault="003C0907" w:rsidP="003C0907">
      <w:pPr>
        <w:rPr>
          <w:rFonts w:ascii="Book Antiqua" w:hAnsi="Book Antiqua"/>
        </w:rPr>
      </w:pPr>
    </w:p>
    <w:tbl>
      <w:tblPr>
        <w:tblW w:w="0" w:type="auto"/>
        <w:tblLook w:val="04A0" w:firstRow="1" w:lastRow="0" w:firstColumn="1" w:lastColumn="0" w:noHBand="0" w:noVBand="1"/>
      </w:tblPr>
      <w:tblGrid>
        <w:gridCol w:w="2594"/>
        <w:gridCol w:w="7044"/>
      </w:tblGrid>
      <w:tr w:rsidR="003C0907" w:rsidRPr="007D55F9" w14:paraId="66439A12" w14:textId="77777777" w:rsidTr="003856F8">
        <w:tc>
          <w:tcPr>
            <w:tcW w:w="2660" w:type="dxa"/>
            <w:shd w:val="clear" w:color="auto" w:fill="D9D9D9"/>
          </w:tcPr>
          <w:p w14:paraId="5CE4CFEA" w14:textId="77777777" w:rsidR="003C0907" w:rsidRPr="007D55F9" w:rsidRDefault="003C0907" w:rsidP="00FF34B2">
            <w:pPr>
              <w:spacing w:line="360" w:lineRule="auto"/>
              <w:rPr>
                <w:b/>
              </w:rPr>
            </w:pPr>
            <w:r w:rsidRPr="007D55F9">
              <w:rPr>
                <w:b/>
              </w:rPr>
              <w:t xml:space="preserve">Date PD last </w:t>
            </w:r>
            <w:r>
              <w:rPr>
                <w:b/>
              </w:rPr>
              <w:t>reviewed</w:t>
            </w:r>
            <w:r w:rsidRPr="007D55F9">
              <w:rPr>
                <w:b/>
              </w:rPr>
              <w:t>:</w:t>
            </w:r>
          </w:p>
        </w:tc>
        <w:tc>
          <w:tcPr>
            <w:tcW w:w="7302" w:type="dxa"/>
            <w:tcBorders>
              <w:top w:val="single" w:sz="4" w:space="0" w:color="auto"/>
              <w:bottom w:val="single" w:sz="4" w:space="0" w:color="auto"/>
            </w:tcBorders>
            <w:shd w:val="clear" w:color="auto" w:fill="auto"/>
          </w:tcPr>
          <w:p w14:paraId="510920FE" w14:textId="4781EB38" w:rsidR="003C0907" w:rsidRPr="009F3CF8" w:rsidRDefault="00862F17" w:rsidP="005A4EFB">
            <w:pPr>
              <w:spacing w:line="360" w:lineRule="auto"/>
            </w:pPr>
            <w:r>
              <w:t>New position description</w:t>
            </w:r>
          </w:p>
        </w:tc>
      </w:tr>
      <w:tr w:rsidR="003C0907" w:rsidRPr="007D55F9" w14:paraId="09CB515C" w14:textId="77777777" w:rsidTr="00FF34B2">
        <w:tc>
          <w:tcPr>
            <w:tcW w:w="2660" w:type="dxa"/>
            <w:shd w:val="clear" w:color="auto" w:fill="D9D9D9"/>
          </w:tcPr>
          <w:p w14:paraId="4A7A90A9" w14:textId="77777777" w:rsidR="003C0907" w:rsidRPr="007D55F9" w:rsidRDefault="003C0907" w:rsidP="00FF34B2">
            <w:pPr>
              <w:spacing w:line="360" w:lineRule="auto"/>
              <w:rPr>
                <w:b/>
              </w:rPr>
            </w:pPr>
            <w:r w:rsidRPr="007D55F9">
              <w:rPr>
                <w:b/>
              </w:rPr>
              <w:t>PD Approved by:</w:t>
            </w:r>
          </w:p>
        </w:tc>
        <w:tc>
          <w:tcPr>
            <w:tcW w:w="7302" w:type="dxa"/>
            <w:tcBorders>
              <w:top w:val="single" w:sz="4" w:space="0" w:color="auto"/>
              <w:bottom w:val="single" w:sz="4" w:space="0" w:color="auto"/>
            </w:tcBorders>
            <w:shd w:val="clear" w:color="auto" w:fill="auto"/>
          </w:tcPr>
          <w:p w14:paraId="5B0C815A" w14:textId="393B51DB" w:rsidR="003C0907" w:rsidRPr="009F3CF8" w:rsidRDefault="003856F8" w:rsidP="00FF34B2">
            <w:pPr>
              <w:spacing w:line="360" w:lineRule="auto"/>
            </w:pPr>
            <w:r>
              <w:t>General Manager Community Capacity Building</w:t>
            </w:r>
          </w:p>
        </w:tc>
      </w:tr>
      <w:tr w:rsidR="003C0907" w:rsidRPr="007D55F9" w14:paraId="4DF7F5FA" w14:textId="77777777" w:rsidTr="00FF34B2">
        <w:tc>
          <w:tcPr>
            <w:tcW w:w="2660" w:type="dxa"/>
            <w:shd w:val="clear" w:color="auto" w:fill="D9D9D9"/>
          </w:tcPr>
          <w:p w14:paraId="57FCECF8" w14:textId="77777777" w:rsidR="003C0907" w:rsidRPr="007D55F9" w:rsidRDefault="003C0907" w:rsidP="00FF34B2">
            <w:pPr>
              <w:spacing w:line="360" w:lineRule="auto"/>
              <w:rPr>
                <w:b/>
              </w:rPr>
            </w:pPr>
            <w:r w:rsidRPr="007D55F9">
              <w:rPr>
                <w:b/>
              </w:rPr>
              <w:t>Date of approval:</w:t>
            </w:r>
          </w:p>
        </w:tc>
        <w:tc>
          <w:tcPr>
            <w:tcW w:w="7302" w:type="dxa"/>
            <w:tcBorders>
              <w:top w:val="single" w:sz="4" w:space="0" w:color="auto"/>
              <w:bottom w:val="single" w:sz="4" w:space="0" w:color="auto"/>
            </w:tcBorders>
            <w:shd w:val="clear" w:color="auto" w:fill="auto"/>
          </w:tcPr>
          <w:p w14:paraId="1D1BC8ED" w14:textId="73F03BA6" w:rsidR="003C0907" w:rsidRPr="009F3CF8" w:rsidRDefault="001601F8" w:rsidP="00FF34B2">
            <w:pPr>
              <w:spacing w:line="360" w:lineRule="auto"/>
            </w:pPr>
            <w:r>
              <w:t>06 May 2022</w:t>
            </w:r>
          </w:p>
        </w:tc>
      </w:tr>
    </w:tbl>
    <w:p w14:paraId="4461860A" w14:textId="77777777" w:rsidR="00D25EA7" w:rsidRDefault="00D25EA7" w:rsidP="00AE03BB"/>
    <w:sectPr w:rsidR="00D25EA7" w:rsidSect="00225082">
      <w:headerReference w:type="default" r:id="rId16"/>
      <w:footerReference w:type="default" r:id="rId17"/>
      <w:headerReference w:type="first" r:id="rId18"/>
      <w:footerReference w:type="first" r:id="rId19"/>
      <w:pgSz w:w="11906" w:h="16838" w:code="9"/>
      <w:pgMar w:top="2041"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0299" w14:textId="77777777" w:rsidR="00EE3B5B" w:rsidRDefault="00EE3B5B">
      <w:r>
        <w:separator/>
      </w:r>
    </w:p>
  </w:endnote>
  <w:endnote w:type="continuationSeparator" w:id="0">
    <w:p w14:paraId="1E20AD1D" w14:textId="77777777" w:rsidR="00EE3B5B" w:rsidRDefault="00EE3B5B">
      <w:r>
        <w:continuationSeparator/>
      </w:r>
    </w:p>
  </w:endnote>
  <w:endnote w:type="continuationNotice" w:id="1">
    <w:p w14:paraId="538CA892" w14:textId="77777777" w:rsidR="00EE3B5B" w:rsidRDefault="00EE3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404040" w:themeColor="text1" w:themeTint="BF"/>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1376"/>
      <w:gridCol w:w="2754"/>
      <w:gridCol w:w="4131"/>
      <w:gridCol w:w="1377"/>
    </w:tblGrid>
    <w:tr w:rsidR="00784D76" w14:paraId="2C3E621A" w14:textId="77777777" w:rsidTr="00FF34B2">
      <w:tc>
        <w:tcPr>
          <w:tcW w:w="1134" w:type="dxa"/>
        </w:tcPr>
        <w:p w14:paraId="3AB6E0D4" w14:textId="3DEB8575" w:rsidR="00784D76" w:rsidRDefault="00784D76" w:rsidP="00FF34B2">
          <w:pPr>
            <w:pStyle w:val="Footer"/>
          </w:pPr>
          <w:r>
            <w:t>© VFST 20</w:t>
          </w:r>
          <w:r w:rsidR="00064EBC">
            <w:t>2</w:t>
          </w:r>
          <w:r w:rsidR="00AE03BB">
            <w:t>2</w:t>
          </w:r>
        </w:p>
      </w:tc>
      <w:tc>
        <w:tcPr>
          <w:tcW w:w="2268" w:type="dxa"/>
        </w:tcPr>
        <w:p w14:paraId="14DBF498" w14:textId="3D35C22D" w:rsidR="00784D76" w:rsidRDefault="00784D76" w:rsidP="00FF34B2">
          <w:pPr>
            <w:pStyle w:val="Footer"/>
            <w:jc w:val="center"/>
          </w:pPr>
          <w:r>
            <w:t xml:space="preserve">Version </w:t>
          </w:r>
          <w:r w:rsidR="001D5D89">
            <w:t>1</w:t>
          </w:r>
          <w:r>
            <w:t xml:space="preserve">: </w:t>
          </w:r>
          <w:r w:rsidR="00E05571">
            <w:t>0</w:t>
          </w:r>
          <w:r w:rsidR="001601F8">
            <w:t>6</w:t>
          </w:r>
          <w:r w:rsidR="00E05571">
            <w:t xml:space="preserve"> May 2022</w:t>
          </w:r>
          <w:r w:rsidR="00AE03BB">
            <w:t xml:space="preserve"> </w:t>
          </w:r>
          <w:r w:rsidR="005F5B0B">
            <w:t>2022</w:t>
          </w:r>
        </w:p>
      </w:tc>
      <w:tc>
        <w:tcPr>
          <w:tcW w:w="3402" w:type="dxa"/>
        </w:tcPr>
        <w:p w14:paraId="55431AF2" w14:textId="59386BDA" w:rsidR="00784D76" w:rsidRPr="00400D5E" w:rsidRDefault="00784D76" w:rsidP="00FF34B2">
          <w:pPr>
            <w:pStyle w:val="Footer"/>
            <w:jc w:val="center"/>
          </w:pPr>
          <w:r>
            <w:t xml:space="preserve">Approved by: </w:t>
          </w:r>
          <w:r w:rsidR="005F5B0B">
            <w:t>GMCCB</w:t>
          </w:r>
        </w:p>
      </w:tc>
      <w:tc>
        <w:tcPr>
          <w:tcW w:w="1134" w:type="dxa"/>
        </w:tcPr>
        <w:p w14:paraId="0A6DAACE" w14:textId="77777777" w:rsidR="00784D76" w:rsidRDefault="00784D76" w:rsidP="00FF34B2">
          <w:pPr>
            <w:pStyle w:val="Footer"/>
            <w:jc w:val="right"/>
          </w:pPr>
          <w:r w:rsidRPr="00400D5E">
            <w:t xml:space="preserve">Page </w:t>
          </w:r>
          <w:r w:rsidRPr="00400D5E">
            <w:fldChar w:fldCharType="begin"/>
          </w:r>
          <w:r w:rsidRPr="00400D5E">
            <w:instrText xml:space="preserve"> PAGE  \* Arabic  \* MERGEFORMAT </w:instrText>
          </w:r>
          <w:r w:rsidRPr="00400D5E">
            <w:fldChar w:fldCharType="separate"/>
          </w:r>
          <w:r w:rsidR="002263A7">
            <w:rPr>
              <w:noProof/>
            </w:rPr>
            <w:t>6</w:t>
          </w:r>
          <w:r w:rsidRPr="00400D5E">
            <w:fldChar w:fldCharType="end"/>
          </w:r>
          <w:r w:rsidRPr="00400D5E">
            <w:t xml:space="preserve"> of </w:t>
          </w:r>
          <w:r>
            <w:rPr>
              <w:noProof/>
            </w:rPr>
            <w:fldChar w:fldCharType="begin"/>
          </w:r>
          <w:r>
            <w:rPr>
              <w:noProof/>
            </w:rPr>
            <w:instrText xml:space="preserve"> NUMPAGES  \* Arabic  \* MERGEFORMAT </w:instrText>
          </w:r>
          <w:r>
            <w:rPr>
              <w:noProof/>
            </w:rPr>
            <w:fldChar w:fldCharType="separate"/>
          </w:r>
          <w:r w:rsidR="002263A7">
            <w:rPr>
              <w:noProof/>
            </w:rPr>
            <w:t>6</w:t>
          </w:r>
          <w:r>
            <w:rPr>
              <w:noProof/>
            </w:rPr>
            <w:fldChar w:fldCharType="end"/>
          </w:r>
        </w:p>
      </w:tc>
    </w:tr>
  </w:tbl>
  <w:p w14:paraId="70463AF0" w14:textId="77777777" w:rsidR="00784D76" w:rsidRPr="00400D5E" w:rsidRDefault="00784D76" w:rsidP="00FF3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404040" w:themeColor="text1" w:themeTint="BF"/>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1376"/>
      <w:gridCol w:w="2754"/>
      <w:gridCol w:w="4131"/>
      <w:gridCol w:w="1377"/>
    </w:tblGrid>
    <w:tr w:rsidR="00784D76" w14:paraId="0AAAEC4E" w14:textId="77777777" w:rsidTr="00FF34B2">
      <w:tc>
        <w:tcPr>
          <w:tcW w:w="1134" w:type="dxa"/>
        </w:tcPr>
        <w:p w14:paraId="61CDB4E0" w14:textId="77777777" w:rsidR="00784D76" w:rsidRDefault="00784D76" w:rsidP="00FF34B2">
          <w:pPr>
            <w:pStyle w:val="Footer"/>
          </w:pPr>
          <w:r>
            <w:t>© VFST 2014</w:t>
          </w:r>
        </w:p>
      </w:tc>
      <w:tc>
        <w:tcPr>
          <w:tcW w:w="2268" w:type="dxa"/>
        </w:tcPr>
        <w:p w14:paraId="2BA0E59F" w14:textId="77777777" w:rsidR="00784D76" w:rsidRDefault="00784D76" w:rsidP="00FF34B2">
          <w:pPr>
            <w:pStyle w:val="Footer"/>
            <w:jc w:val="center"/>
          </w:pPr>
          <w:r>
            <w:t>Version X: DD December YYYY</w:t>
          </w:r>
        </w:p>
      </w:tc>
      <w:tc>
        <w:tcPr>
          <w:tcW w:w="3402" w:type="dxa"/>
        </w:tcPr>
        <w:p w14:paraId="5695BBFC" w14:textId="77777777" w:rsidR="00784D76" w:rsidRPr="00400D5E" w:rsidRDefault="00784D76" w:rsidP="00FF34B2">
          <w:pPr>
            <w:pStyle w:val="Footer"/>
            <w:jc w:val="center"/>
          </w:pPr>
          <w:r>
            <w:t>Approved by: [Position/structure]</w:t>
          </w:r>
        </w:p>
      </w:tc>
      <w:tc>
        <w:tcPr>
          <w:tcW w:w="1134" w:type="dxa"/>
        </w:tcPr>
        <w:p w14:paraId="4959875E" w14:textId="77777777" w:rsidR="00784D76" w:rsidRDefault="00784D76" w:rsidP="00FF34B2">
          <w:pPr>
            <w:pStyle w:val="Footer"/>
            <w:jc w:val="right"/>
          </w:pPr>
          <w:r w:rsidRPr="00400D5E">
            <w:t xml:space="preserve">Page </w:t>
          </w:r>
          <w:r w:rsidRPr="00400D5E">
            <w:fldChar w:fldCharType="begin"/>
          </w:r>
          <w:r w:rsidRPr="00400D5E">
            <w:instrText xml:space="preserve"> PAGE  \* Arabic  \* MERGEFORMAT </w:instrText>
          </w:r>
          <w:r w:rsidRPr="00400D5E">
            <w:fldChar w:fldCharType="separate"/>
          </w:r>
          <w:r>
            <w:rPr>
              <w:noProof/>
            </w:rPr>
            <w:t>1</w:t>
          </w:r>
          <w:r w:rsidRPr="00400D5E">
            <w:fldChar w:fldCharType="end"/>
          </w:r>
          <w:r w:rsidRPr="00400D5E">
            <w:t xml:space="preserve"> of </w:t>
          </w:r>
          <w:r>
            <w:rPr>
              <w:noProof/>
            </w:rPr>
            <w:fldChar w:fldCharType="begin"/>
          </w:r>
          <w:r>
            <w:rPr>
              <w:noProof/>
            </w:rPr>
            <w:instrText xml:space="preserve"> NUMPAGES  \* Arabic  \* MERGEFORMAT </w:instrText>
          </w:r>
          <w:r>
            <w:rPr>
              <w:noProof/>
            </w:rPr>
            <w:fldChar w:fldCharType="separate"/>
          </w:r>
          <w:r w:rsidR="00CD3B3F">
            <w:rPr>
              <w:noProof/>
            </w:rPr>
            <w:t>5</w:t>
          </w:r>
          <w:r>
            <w:rPr>
              <w:noProof/>
            </w:rPr>
            <w:fldChar w:fldCharType="end"/>
          </w:r>
        </w:p>
      </w:tc>
    </w:tr>
  </w:tbl>
  <w:p w14:paraId="5A3826EE" w14:textId="77777777" w:rsidR="00784D76" w:rsidRPr="00E6276B" w:rsidRDefault="00784D76" w:rsidP="00FF3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A42B" w14:textId="77777777" w:rsidR="00EE3B5B" w:rsidRDefault="00EE3B5B">
      <w:r>
        <w:separator/>
      </w:r>
    </w:p>
  </w:footnote>
  <w:footnote w:type="continuationSeparator" w:id="0">
    <w:p w14:paraId="3AF80A7B" w14:textId="77777777" w:rsidR="00EE3B5B" w:rsidRDefault="00EE3B5B">
      <w:r>
        <w:continuationSeparator/>
      </w:r>
    </w:p>
  </w:footnote>
  <w:footnote w:type="continuationNotice" w:id="1">
    <w:p w14:paraId="79C92572" w14:textId="77777777" w:rsidR="00EE3B5B" w:rsidRDefault="00EE3B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7"/>
      <w:gridCol w:w="1701"/>
    </w:tblGrid>
    <w:tr w:rsidR="00784D76" w14:paraId="161D29A0" w14:textId="77777777" w:rsidTr="00FF34B2">
      <w:tc>
        <w:tcPr>
          <w:tcW w:w="7936" w:type="dxa"/>
          <w:vAlign w:val="center"/>
        </w:tcPr>
        <w:p w14:paraId="4DB69686" w14:textId="77777777" w:rsidR="00784D76" w:rsidRDefault="00784D76" w:rsidP="00FF34B2">
          <w:pPr>
            <w:pStyle w:val="Title"/>
          </w:pPr>
          <w:r>
            <w:t>Position Description</w:t>
          </w:r>
        </w:p>
      </w:tc>
      <w:tc>
        <w:tcPr>
          <w:tcW w:w="1701" w:type="dxa"/>
        </w:tcPr>
        <w:p w14:paraId="70B97728" w14:textId="77777777" w:rsidR="00784D76" w:rsidRDefault="00784D76" w:rsidP="00FF34B2">
          <w:pPr>
            <w:tabs>
              <w:tab w:val="right" w:pos="8789"/>
            </w:tabs>
            <w:jc w:val="right"/>
            <w:rPr>
              <w:rFonts w:cstheme="minorHAnsi"/>
              <w:b/>
              <w:sz w:val="32"/>
            </w:rPr>
          </w:pPr>
          <w:r>
            <w:rPr>
              <w:rFonts w:cstheme="minorHAnsi"/>
              <w:b/>
              <w:noProof/>
              <w:sz w:val="32"/>
            </w:rPr>
            <w:drawing>
              <wp:inline distT="0" distB="0" distL="0" distR="0" wp14:anchorId="23E21DED" wp14:editId="34A2E391">
                <wp:extent cx="737783" cy="792000"/>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HOUSE-LOGO_PORTRAIT_150x161.gif"/>
                        <pic:cNvPicPr/>
                      </pic:nvPicPr>
                      <pic:blipFill>
                        <a:blip r:embed="rId1">
                          <a:extLst>
                            <a:ext uri="{28A0092B-C50C-407E-A947-70E740481C1C}">
                              <a14:useLocalDpi xmlns:a14="http://schemas.microsoft.com/office/drawing/2010/main" val="0"/>
                            </a:ext>
                          </a:extLst>
                        </a:blip>
                        <a:stretch>
                          <a:fillRect/>
                        </a:stretch>
                      </pic:blipFill>
                      <pic:spPr>
                        <a:xfrm>
                          <a:off x="0" y="0"/>
                          <a:ext cx="737783" cy="792000"/>
                        </a:xfrm>
                        <a:prstGeom prst="rect">
                          <a:avLst/>
                        </a:prstGeom>
                      </pic:spPr>
                    </pic:pic>
                  </a:graphicData>
                </a:graphic>
              </wp:inline>
            </w:drawing>
          </w:r>
        </w:p>
      </w:tc>
    </w:tr>
  </w:tbl>
  <w:p w14:paraId="77D2AEC5" w14:textId="0388210C" w:rsidR="00784D76" w:rsidRDefault="00784D76" w:rsidP="00FF3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7"/>
      <w:gridCol w:w="1701"/>
    </w:tblGrid>
    <w:tr w:rsidR="00784D76" w14:paraId="2F2143BF" w14:textId="77777777" w:rsidTr="00FF34B2">
      <w:tc>
        <w:tcPr>
          <w:tcW w:w="7936" w:type="dxa"/>
          <w:vAlign w:val="center"/>
        </w:tcPr>
        <w:p w14:paraId="020D068D" w14:textId="4C77C1D3" w:rsidR="00784D76" w:rsidRDefault="00784D76" w:rsidP="00FF34B2">
          <w:pPr>
            <w:pStyle w:val="Title"/>
          </w:pPr>
          <w:r>
            <w:t xml:space="preserve">[Form name </w:t>
          </w:r>
          <w:r w:rsidR="00064EBC">
            <w:t>e.g.,</w:t>
          </w:r>
          <w:r>
            <w:t xml:space="preserve"> Intake Checklist]</w:t>
          </w:r>
        </w:p>
      </w:tc>
      <w:tc>
        <w:tcPr>
          <w:tcW w:w="1701" w:type="dxa"/>
        </w:tcPr>
        <w:p w14:paraId="48C0FFC7" w14:textId="77777777" w:rsidR="00784D76" w:rsidRDefault="00784D76" w:rsidP="00FF34B2">
          <w:pPr>
            <w:tabs>
              <w:tab w:val="right" w:pos="8789"/>
            </w:tabs>
            <w:jc w:val="right"/>
            <w:rPr>
              <w:rFonts w:cstheme="minorHAnsi"/>
              <w:b/>
              <w:sz w:val="32"/>
            </w:rPr>
          </w:pPr>
          <w:r>
            <w:rPr>
              <w:rFonts w:cstheme="minorHAnsi"/>
              <w:b/>
              <w:noProof/>
              <w:sz w:val="32"/>
            </w:rPr>
            <w:drawing>
              <wp:inline distT="0" distB="0" distL="0" distR="0" wp14:anchorId="6800FCAD" wp14:editId="08EA723C">
                <wp:extent cx="833559" cy="763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IncV1RGB (2).gif"/>
                        <pic:cNvPicPr/>
                      </pic:nvPicPr>
                      <pic:blipFill>
                        <a:blip r:embed="rId1">
                          <a:extLst>
                            <a:ext uri="{28A0092B-C50C-407E-A947-70E740481C1C}">
                              <a14:useLocalDpi xmlns:a14="http://schemas.microsoft.com/office/drawing/2010/main" val="0"/>
                            </a:ext>
                          </a:extLst>
                        </a:blip>
                        <a:stretch>
                          <a:fillRect/>
                        </a:stretch>
                      </pic:blipFill>
                      <pic:spPr>
                        <a:xfrm>
                          <a:off x="0" y="0"/>
                          <a:ext cx="833559" cy="763200"/>
                        </a:xfrm>
                        <a:prstGeom prst="rect">
                          <a:avLst/>
                        </a:prstGeom>
                      </pic:spPr>
                    </pic:pic>
                  </a:graphicData>
                </a:graphic>
              </wp:inline>
            </w:drawing>
          </w:r>
        </w:p>
      </w:tc>
    </w:tr>
  </w:tbl>
  <w:p w14:paraId="2A30C7B0" w14:textId="77777777" w:rsidR="00784D76" w:rsidRPr="00E6276B" w:rsidRDefault="00784D76" w:rsidP="00FF3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63"/>
    <w:multiLevelType w:val="hybridMultilevel"/>
    <w:tmpl w:val="A066F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925FEE"/>
    <w:multiLevelType w:val="hybridMultilevel"/>
    <w:tmpl w:val="0AA6F3F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152BA2"/>
    <w:multiLevelType w:val="hybridMultilevel"/>
    <w:tmpl w:val="3858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31C9C"/>
    <w:multiLevelType w:val="hybridMultilevel"/>
    <w:tmpl w:val="6652B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B71811"/>
    <w:multiLevelType w:val="hybridMultilevel"/>
    <w:tmpl w:val="90801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D0854"/>
    <w:multiLevelType w:val="hybridMultilevel"/>
    <w:tmpl w:val="698A2EE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6318D"/>
    <w:multiLevelType w:val="hybridMultilevel"/>
    <w:tmpl w:val="30EE7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286CCB"/>
    <w:multiLevelType w:val="hybridMultilevel"/>
    <w:tmpl w:val="DA3E2A22"/>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85689"/>
    <w:multiLevelType w:val="hybridMultilevel"/>
    <w:tmpl w:val="0FB03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BB6533"/>
    <w:multiLevelType w:val="hybridMultilevel"/>
    <w:tmpl w:val="63B6B4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7E5DE0"/>
    <w:multiLevelType w:val="hybridMultilevel"/>
    <w:tmpl w:val="4D366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0755F8"/>
    <w:multiLevelType w:val="hybridMultilevel"/>
    <w:tmpl w:val="988A8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66078F"/>
    <w:multiLevelType w:val="hybridMultilevel"/>
    <w:tmpl w:val="A9ACDE44"/>
    <w:lvl w:ilvl="0" w:tplc="0C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6282FE0"/>
    <w:multiLevelType w:val="hybridMultilevel"/>
    <w:tmpl w:val="B6C8C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783216E"/>
    <w:multiLevelType w:val="multilevel"/>
    <w:tmpl w:val="6246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DC5D87"/>
    <w:multiLevelType w:val="hybridMultilevel"/>
    <w:tmpl w:val="7CA2DABC"/>
    <w:lvl w:ilvl="0" w:tplc="EC0AFB9C">
      <w:start w:val="1"/>
      <w:numFmt w:val="bullet"/>
      <w:lvlText w:val="•"/>
      <w:lvlJc w:val="left"/>
      <w:pPr>
        <w:tabs>
          <w:tab w:val="num" w:pos="720"/>
        </w:tabs>
        <w:ind w:left="720" w:hanging="360"/>
      </w:pPr>
      <w:rPr>
        <w:rFonts w:ascii="Times New Roman" w:hAnsi="Times New Roman" w:hint="default"/>
      </w:rPr>
    </w:lvl>
    <w:lvl w:ilvl="1" w:tplc="29340D32" w:tentative="1">
      <w:start w:val="1"/>
      <w:numFmt w:val="bullet"/>
      <w:lvlText w:val="•"/>
      <w:lvlJc w:val="left"/>
      <w:pPr>
        <w:tabs>
          <w:tab w:val="num" w:pos="1440"/>
        </w:tabs>
        <w:ind w:left="1440" w:hanging="360"/>
      </w:pPr>
      <w:rPr>
        <w:rFonts w:ascii="Times New Roman" w:hAnsi="Times New Roman" w:hint="default"/>
      </w:rPr>
    </w:lvl>
    <w:lvl w:ilvl="2" w:tplc="B91E527C" w:tentative="1">
      <w:start w:val="1"/>
      <w:numFmt w:val="bullet"/>
      <w:lvlText w:val="•"/>
      <w:lvlJc w:val="left"/>
      <w:pPr>
        <w:tabs>
          <w:tab w:val="num" w:pos="2160"/>
        </w:tabs>
        <w:ind w:left="2160" w:hanging="360"/>
      </w:pPr>
      <w:rPr>
        <w:rFonts w:ascii="Times New Roman" w:hAnsi="Times New Roman" w:hint="default"/>
      </w:rPr>
    </w:lvl>
    <w:lvl w:ilvl="3" w:tplc="CAC2064A" w:tentative="1">
      <w:start w:val="1"/>
      <w:numFmt w:val="bullet"/>
      <w:lvlText w:val="•"/>
      <w:lvlJc w:val="left"/>
      <w:pPr>
        <w:tabs>
          <w:tab w:val="num" w:pos="2880"/>
        </w:tabs>
        <w:ind w:left="2880" w:hanging="360"/>
      </w:pPr>
      <w:rPr>
        <w:rFonts w:ascii="Times New Roman" w:hAnsi="Times New Roman" w:hint="default"/>
      </w:rPr>
    </w:lvl>
    <w:lvl w:ilvl="4" w:tplc="AC74641A" w:tentative="1">
      <w:start w:val="1"/>
      <w:numFmt w:val="bullet"/>
      <w:lvlText w:val="•"/>
      <w:lvlJc w:val="left"/>
      <w:pPr>
        <w:tabs>
          <w:tab w:val="num" w:pos="3600"/>
        </w:tabs>
        <w:ind w:left="3600" w:hanging="360"/>
      </w:pPr>
      <w:rPr>
        <w:rFonts w:ascii="Times New Roman" w:hAnsi="Times New Roman" w:hint="default"/>
      </w:rPr>
    </w:lvl>
    <w:lvl w:ilvl="5" w:tplc="913ABFF8" w:tentative="1">
      <w:start w:val="1"/>
      <w:numFmt w:val="bullet"/>
      <w:lvlText w:val="•"/>
      <w:lvlJc w:val="left"/>
      <w:pPr>
        <w:tabs>
          <w:tab w:val="num" w:pos="4320"/>
        </w:tabs>
        <w:ind w:left="4320" w:hanging="360"/>
      </w:pPr>
      <w:rPr>
        <w:rFonts w:ascii="Times New Roman" w:hAnsi="Times New Roman" w:hint="default"/>
      </w:rPr>
    </w:lvl>
    <w:lvl w:ilvl="6" w:tplc="054EF668" w:tentative="1">
      <w:start w:val="1"/>
      <w:numFmt w:val="bullet"/>
      <w:lvlText w:val="•"/>
      <w:lvlJc w:val="left"/>
      <w:pPr>
        <w:tabs>
          <w:tab w:val="num" w:pos="5040"/>
        </w:tabs>
        <w:ind w:left="5040" w:hanging="360"/>
      </w:pPr>
      <w:rPr>
        <w:rFonts w:ascii="Times New Roman" w:hAnsi="Times New Roman" w:hint="default"/>
      </w:rPr>
    </w:lvl>
    <w:lvl w:ilvl="7" w:tplc="A2A043B8" w:tentative="1">
      <w:start w:val="1"/>
      <w:numFmt w:val="bullet"/>
      <w:lvlText w:val="•"/>
      <w:lvlJc w:val="left"/>
      <w:pPr>
        <w:tabs>
          <w:tab w:val="num" w:pos="5760"/>
        </w:tabs>
        <w:ind w:left="5760" w:hanging="360"/>
      </w:pPr>
      <w:rPr>
        <w:rFonts w:ascii="Times New Roman" w:hAnsi="Times New Roman" w:hint="default"/>
      </w:rPr>
    </w:lvl>
    <w:lvl w:ilvl="8" w:tplc="51F2180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B895ED3"/>
    <w:multiLevelType w:val="hybridMultilevel"/>
    <w:tmpl w:val="2DB02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8A2751"/>
    <w:multiLevelType w:val="hybridMultilevel"/>
    <w:tmpl w:val="0832B9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A16797"/>
    <w:multiLevelType w:val="hybridMultilevel"/>
    <w:tmpl w:val="C60EB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FE5085"/>
    <w:multiLevelType w:val="multilevel"/>
    <w:tmpl w:val="801AF42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C4D0320"/>
    <w:multiLevelType w:val="hybridMultilevel"/>
    <w:tmpl w:val="4A142EB0"/>
    <w:lvl w:ilvl="0" w:tplc="93FA636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14D7A51"/>
    <w:multiLevelType w:val="hybridMultilevel"/>
    <w:tmpl w:val="6BAABA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2480"/>
    <w:multiLevelType w:val="hybridMultilevel"/>
    <w:tmpl w:val="6768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D33344"/>
    <w:multiLevelType w:val="hybridMultilevel"/>
    <w:tmpl w:val="C8F05350"/>
    <w:lvl w:ilvl="0" w:tplc="0C09000F">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D1304A1"/>
    <w:multiLevelType w:val="hybridMultilevel"/>
    <w:tmpl w:val="68028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5958649">
    <w:abstractNumId w:val="9"/>
  </w:num>
  <w:num w:numId="2" w16cid:durableId="777913675">
    <w:abstractNumId w:val="23"/>
  </w:num>
  <w:num w:numId="3" w16cid:durableId="1649477294">
    <w:abstractNumId w:val="0"/>
  </w:num>
  <w:num w:numId="4" w16cid:durableId="1398095124">
    <w:abstractNumId w:val="6"/>
  </w:num>
  <w:num w:numId="5" w16cid:durableId="1823038638">
    <w:abstractNumId w:val="17"/>
  </w:num>
  <w:num w:numId="6" w16cid:durableId="744185369">
    <w:abstractNumId w:val="10"/>
  </w:num>
  <w:num w:numId="7" w16cid:durableId="1377587051">
    <w:abstractNumId w:val="3"/>
  </w:num>
  <w:num w:numId="8" w16cid:durableId="1418021158">
    <w:abstractNumId w:val="5"/>
  </w:num>
  <w:num w:numId="9" w16cid:durableId="691107611">
    <w:abstractNumId w:val="21"/>
  </w:num>
  <w:num w:numId="10" w16cid:durableId="1400984121">
    <w:abstractNumId w:val="7"/>
  </w:num>
  <w:num w:numId="11" w16cid:durableId="1570578083">
    <w:abstractNumId w:val="2"/>
  </w:num>
  <w:num w:numId="12" w16cid:durableId="1411461329">
    <w:abstractNumId w:val="16"/>
  </w:num>
  <w:num w:numId="13" w16cid:durableId="900554726">
    <w:abstractNumId w:val="24"/>
  </w:num>
  <w:num w:numId="14" w16cid:durableId="743407271">
    <w:abstractNumId w:val="22"/>
  </w:num>
  <w:num w:numId="15" w16cid:durableId="1047073909">
    <w:abstractNumId w:val="13"/>
  </w:num>
  <w:num w:numId="16" w16cid:durableId="1282687437">
    <w:abstractNumId w:val="20"/>
  </w:num>
  <w:num w:numId="17" w16cid:durableId="1859346264">
    <w:abstractNumId w:val="15"/>
  </w:num>
  <w:num w:numId="18" w16cid:durableId="356077930">
    <w:abstractNumId w:val="18"/>
  </w:num>
  <w:num w:numId="19" w16cid:durableId="29956348">
    <w:abstractNumId w:val="11"/>
  </w:num>
  <w:num w:numId="20" w16cid:durableId="19551559">
    <w:abstractNumId w:val="1"/>
  </w:num>
  <w:num w:numId="21" w16cid:durableId="1383213971">
    <w:abstractNumId w:val="14"/>
  </w:num>
  <w:num w:numId="22" w16cid:durableId="1771313009">
    <w:abstractNumId w:val="8"/>
  </w:num>
  <w:num w:numId="23" w16cid:durableId="1143235001">
    <w:abstractNumId w:val="12"/>
  </w:num>
  <w:num w:numId="24" w16cid:durableId="1552575918">
    <w:abstractNumId w:val="4"/>
  </w:num>
  <w:num w:numId="25" w16cid:durableId="526558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907"/>
    <w:rsid w:val="00003AF2"/>
    <w:rsid w:val="00003EC4"/>
    <w:rsid w:val="00005A45"/>
    <w:rsid w:val="00006781"/>
    <w:rsid w:val="00010C0C"/>
    <w:rsid w:val="000152AD"/>
    <w:rsid w:val="00017E1D"/>
    <w:rsid w:val="000207ED"/>
    <w:rsid w:val="00020D81"/>
    <w:rsid w:val="000268F7"/>
    <w:rsid w:val="000425BD"/>
    <w:rsid w:val="00044BE2"/>
    <w:rsid w:val="00054FD8"/>
    <w:rsid w:val="0005614D"/>
    <w:rsid w:val="000628C9"/>
    <w:rsid w:val="000639FF"/>
    <w:rsid w:val="00064EBC"/>
    <w:rsid w:val="000774AF"/>
    <w:rsid w:val="000821BB"/>
    <w:rsid w:val="000970D5"/>
    <w:rsid w:val="000A1186"/>
    <w:rsid w:val="000B292E"/>
    <w:rsid w:val="000B6F0D"/>
    <w:rsid w:val="000C46B5"/>
    <w:rsid w:val="000D1DF1"/>
    <w:rsid w:val="000E14BF"/>
    <w:rsid w:val="000E3FC8"/>
    <w:rsid w:val="000F31EC"/>
    <w:rsid w:val="000F5258"/>
    <w:rsid w:val="001002BC"/>
    <w:rsid w:val="0010162F"/>
    <w:rsid w:val="00102E46"/>
    <w:rsid w:val="001047F0"/>
    <w:rsid w:val="001141DA"/>
    <w:rsid w:val="001174B5"/>
    <w:rsid w:val="00125D8C"/>
    <w:rsid w:val="00144F34"/>
    <w:rsid w:val="00145875"/>
    <w:rsid w:val="00151324"/>
    <w:rsid w:val="00154C38"/>
    <w:rsid w:val="001601F8"/>
    <w:rsid w:val="00162B9C"/>
    <w:rsid w:val="001729A6"/>
    <w:rsid w:val="0017400E"/>
    <w:rsid w:val="00176ECE"/>
    <w:rsid w:val="001915E9"/>
    <w:rsid w:val="00193133"/>
    <w:rsid w:val="00194701"/>
    <w:rsid w:val="00196B60"/>
    <w:rsid w:val="001A69F6"/>
    <w:rsid w:val="001B171C"/>
    <w:rsid w:val="001B7A15"/>
    <w:rsid w:val="001C0CFB"/>
    <w:rsid w:val="001C304C"/>
    <w:rsid w:val="001C5E0C"/>
    <w:rsid w:val="001D09E8"/>
    <w:rsid w:val="001D5D89"/>
    <w:rsid w:val="001D7929"/>
    <w:rsid w:val="001E7E3D"/>
    <w:rsid w:val="001F06A3"/>
    <w:rsid w:val="001F1F48"/>
    <w:rsid w:val="0020008C"/>
    <w:rsid w:val="00205B95"/>
    <w:rsid w:val="00207DE6"/>
    <w:rsid w:val="0021276F"/>
    <w:rsid w:val="00213090"/>
    <w:rsid w:val="00225082"/>
    <w:rsid w:val="002263A7"/>
    <w:rsid w:val="00233792"/>
    <w:rsid w:val="00234532"/>
    <w:rsid w:val="00241204"/>
    <w:rsid w:val="00241E8F"/>
    <w:rsid w:val="00272B18"/>
    <w:rsid w:val="0028165F"/>
    <w:rsid w:val="002850B5"/>
    <w:rsid w:val="00294FD6"/>
    <w:rsid w:val="0029620D"/>
    <w:rsid w:val="002A6344"/>
    <w:rsid w:val="002A73E0"/>
    <w:rsid w:val="002A74A4"/>
    <w:rsid w:val="002B1048"/>
    <w:rsid w:val="002B29D4"/>
    <w:rsid w:val="002B7770"/>
    <w:rsid w:val="002C3276"/>
    <w:rsid w:val="002D60BC"/>
    <w:rsid w:val="002D78FF"/>
    <w:rsid w:val="002E184E"/>
    <w:rsid w:val="002E30FC"/>
    <w:rsid w:val="002F00E7"/>
    <w:rsid w:val="002F4EB9"/>
    <w:rsid w:val="00300D8F"/>
    <w:rsid w:val="003041E2"/>
    <w:rsid w:val="00304443"/>
    <w:rsid w:val="00310756"/>
    <w:rsid w:val="003332E5"/>
    <w:rsid w:val="00337F75"/>
    <w:rsid w:val="003451B4"/>
    <w:rsid w:val="003544AF"/>
    <w:rsid w:val="00355E94"/>
    <w:rsid w:val="00357F80"/>
    <w:rsid w:val="003624E8"/>
    <w:rsid w:val="00373306"/>
    <w:rsid w:val="0037485B"/>
    <w:rsid w:val="00376A22"/>
    <w:rsid w:val="0038364D"/>
    <w:rsid w:val="00384C9B"/>
    <w:rsid w:val="003856F8"/>
    <w:rsid w:val="003863AC"/>
    <w:rsid w:val="00390E59"/>
    <w:rsid w:val="00395254"/>
    <w:rsid w:val="003A4BBE"/>
    <w:rsid w:val="003B0F26"/>
    <w:rsid w:val="003B3885"/>
    <w:rsid w:val="003C0907"/>
    <w:rsid w:val="003C0B3E"/>
    <w:rsid w:val="003C1004"/>
    <w:rsid w:val="003C4A7D"/>
    <w:rsid w:val="003D17F2"/>
    <w:rsid w:val="003D2E20"/>
    <w:rsid w:val="003E3F2A"/>
    <w:rsid w:val="003F5617"/>
    <w:rsid w:val="003F5AD0"/>
    <w:rsid w:val="003F6020"/>
    <w:rsid w:val="00400594"/>
    <w:rsid w:val="00413551"/>
    <w:rsid w:val="00415E23"/>
    <w:rsid w:val="0041689D"/>
    <w:rsid w:val="00420789"/>
    <w:rsid w:val="004269C5"/>
    <w:rsid w:val="004364B3"/>
    <w:rsid w:val="0043665C"/>
    <w:rsid w:val="00443605"/>
    <w:rsid w:val="00456F8F"/>
    <w:rsid w:val="00462FFE"/>
    <w:rsid w:val="004648AF"/>
    <w:rsid w:val="004A25AA"/>
    <w:rsid w:val="004B3779"/>
    <w:rsid w:val="004B4ACA"/>
    <w:rsid w:val="004B56D4"/>
    <w:rsid w:val="004B7E5D"/>
    <w:rsid w:val="004D21F8"/>
    <w:rsid w:val="004D6CDF"/>
    <w:rsid w:val="0050611E"/>
    <w:rsid w:val="0051135C"/>
    <w:rsid w:val="00514E04"/>
    <w:rsid w:val="005240F4"/>
    <w:rsid w:val="005278F1"/>
    <w:rsid w:val="0053296D"/>
    <w:rsid w:val="00537DB9"/>
    <w:rsid w:val="00553801"/>
    <w:rsid w:val="0055740B"/>
    <w:rsid w:val="00557A38"/>
    <w:rsid w:val="00564211"/>
    <w:rsid w:val="0056512D"/>
    <w:rsid w:val="005756A3"/>
    <w:rsid w:val="00587B13"/>
    <w:rsid w:val="005919FB"/>
    <w:rsid w:val="005930ED"/>
    <w:rsid w:val="005A0B85"/>
    <w:rsid w:val="005A3C23"/>
    <w:rsid w:val="005A4590"/>
    <w:rsid w:val="005A4EFB"/>
    <w:rsid w:val="005A50E3"/>
    <w:rsid w:val="005B2104"/>
    <w:rsid w:val="005B6A01"/>
    <w:rsid w:val="005C3919"/>
    <w:rsid w:val="005D1DD8"/>
    <w:rsid w:val="005D6D3F"/>
    <w:rsid w:val="005E35BA"/>
    <w:rsid w:val="005E60BF"/>
    <w:rsid w:val="005F1613"/>
    <w:rsid w:val="005F5574"/>
    <w:rsid w:val="005F5B0B"/>
    <w:rsid w:val="005F677D"/>
    <w:rsid w:val="00600447"/>
    <w:rsid w:val="00601117"/>
    <w:rsid w:val="00602739"/>
    <w:rsid w:val="00610425"/>
    <w:rsid w:val="006129D8"/>
    <w:rsid w:val="00635F3B"/>
    <w:rsid w:val="00637CE0"/>
    <w:rsid w:val="00652C8B"/>
    <w:rsid w:val="0066213A"/>
    <w:rsid w:val="00665BF5"/>
    <w:rsid w:val="006670D6"/>
    <w:rsid w:val="006722F4"/>
    <w:rsid w:val="00673A21"/>
    <w:rsid w:val="006A6E70"/>
    <w:rsid w:val="006A7153"/>
    <w:rsid w:val="006C2A24"/>
    <w:rsid w:val="006C3260"/>
    <w:rsid w:val="006D2230"/>
    <w:rsid w:val="006D370F"/>
    <w:rsid w:val="006D379B"/>
    <w:rsid w:val="006D4D98"/>
    <w:rsid w:val="006D520F"/>
    <w:rsid w:val="006D5808"/>
    <w:rsid w:val="006E3DC0"/>
    <w:rsid w:val="006F2BD7"/>
    <w:rsid w:val="006F5EC3"/>
    <w:rsid w:val="006F7A0B"/>
    <w:rsid w:val="0070082B"/>
    <w:rsid w:val="007102D9"/>
    <w:rsid w:val="007220A5"/>
    <w:rsid w:val="00725A4A"/>
    <w:rsid w:val="0072D9F3"/>
    <w:rsid w:val="007300F2"/>
    <w:rsid w:val="007466B2"/>
    <w:rsid w:val="00752B68"/>
    <w:rsid w:val="00754BEE"/>
    <w:rsid w:val="00755046"/>
    <w:rsid w:val="00755E8F"/>
    <w:rsid w:val="007812BE"/>
    <w:rsid w:val="00784D76"/>
    <w:rsid w:val="00792329"/>
    <w:rsid w:val="007954E2"/>
    <w:rsid w:val="007A7E93"/>
    <w:rsid w:val="007B03F4"/>
    <w:rsid w:val="007B3F72"/>
    <w:rsid w:val="007C1D11"/>
    <w:rsid w:val="007D3396"/>
    <w:rsid w:val="007F2BA7"/>
    <w:rsid w:val="0080420C"/>
    <w:rsid w:val="00814713"/>
    <w:rsid w:val="00823A39"/>
    <w:rsid w:val="00835DD6"/>
    <w:rsid w:val="008362F4"/>
    <w:rsid w:val="00857213"/>
    <w:rsid w:val="0086266C"/>
    <w:rsid w:val="00862F17"/>
    <w:rsid w:val="00865285"/>
    <w:rsid w:val="0087240B"/>
    <w:rsid w:val="0087426A"/>
    <w:rsid w:val="00897658"/>
    <w:rsid w:val="008A21C8"/>
    <w:rsid w:val="008A5A3F"/>
    <w:rsid w:val="008C39A6"/>
    <w:rsid w:val="008C6340"/>
    <w:rsid w:val="008C738F"/>
    <w:rsid w:val="008D05A0"/>
    <w:rsid w:val="008D0841"/>
    <w:rsid w:val="008D3355"/>
    <w:rsid w:val="008D418D"/>
    <w:rsid w:val="008D739D"/>
    <w:rsid w:val="008D74C4"/>
    <w:rsid w:val="008E5739"/>
    <w:rsid w:val="008E642D"/>
    <w:rsid w:val="008E7F2D"/>
    <w:rsid w:val="008F167C"/>
    <w:rsid w:val="008F4E14"/>
    <w:rsid w:val="009026A1"/>
    <w:rsid w:val="0091621A"/>
    <w:rsid w:val="00917422"/>
    <w:rsid w:val="00917D56"/>
    <w:rsid w:val="009222BE"/>
    <w:rsid w:val="00924C5A"/>
    <w:rsid w:val="00943FC6"/>
    <w:rsid w:val="009575B2"/>
    <w:rsid w:val="00964A40"/>
    <w:rsid w:val="009755DD"/>
    <w:rsid w:val="009837AB"/>
    <w:rsid w:val="00992240"/>
    <w:rsid w:val="00993D34"/>
    <w:rsid w:val="00995816"/>
    <w:rsid w:val="009A49FB"/>
    <w:rsid w:val="009A510C"/>
    <w:rsid w:val="009C0D0B"/>
    <w:rsid w:val="009D03FF"/>
    <w:rsid w:val="009D4095"/>
    <w:rsid w:val="009E3960"/>
    <w:rsid w:val="009F34E5"/>
    <w:rsid w:val="00A22B3D"/>
    <w:rsid w:val="00A5275F"/>
    <w:rsid w:val="00A67DF8"/>
    <w:rsid w:val="00A84F04"/>
    <w:rsid w:val="00A9200E"/>
    <w:rsid w:val="00A92FC9"/>
    <w:rsid w:val="00A93469"/>
    <w:rsid w:val="00AA31EF"/>
    <w:rsid w:val="00AB6FF9"/>
    <w:rsid w:val="00AC424E"/>
    <w:rsid w:val="00AD140D"/>
    <w:rsid w:val="00AD4BA1"/>
    <w:rsid w:val="00AD5378"/>
    <w:rsid w:val="00AE03BB"/>
    <w:rsid w:val="00AE49BC"/>
    <w:rsid w:val="00AE688A"/>
    <w:rsid w:val="00AE72A5"/>
    <w:rsid w:val="00AF1AD1"/>
    <w:rsid w:val="00B10ADA"/>
    <w:rsid w:val="00B14515"/>
    <w:rsid w:val="00B17F69"/>
    <w:rsid w:val="00B24D7E"/>
    <w:rsid w:val="00B27148"/>
    <w:rsid w:val="00B3197A"/>
    <w:rsid w:val="00B5042A"/>
    <w:rsid w:val="00B5059B"/>
    <w:rsid w:val="00B546CF"/>
    <w:rsid w:val="00B552B6"/>
    <w:rsid w:val="00B60279"/>
    <w:rsid w:val="00B62486"/>
    <w:rsid w:val="00B644CD"/>
    <w:rsid w:val="00B6762B"/>
    <w:rsid w:val="00B7088C"/>
    <w:rsid w:val="00B74CAA"/>
    <w:rsid w:val="00B76C56"/>
    <w:rsid w:val="00B83A41"/>
    <w:rsid w:val="00B87CA3"/>
    <w:rsid w:val="00B92974"/>
    <w:rsid w:val="00B92C17"/>
    <w:rsid w:val="00BB1118"/>
    <w:rsid w:val="00BB4DF2"/>
    <w:rsid w:val="00BC3DAB"/>
    <w:rsid w:val="00BD46C9"/>
    <w:rsid w:val="00BD7FD6"/>
    <w:rsid w:val="00BE0B00"/>
    <w:rsid w:val="00BF6C5F"/>
    <w:rsid w:val="00C03AF3"/>
    <w:rsid w:val="00C13C01"/>
    <w:rsid w:val="00C1510F"/>
    <w:rsid w:val="00C205D3"/>
    <w:rsid w:val="00C209A6"/>
    <w:rsid w:val="00C229AF"/>
    <w:rsid w:val="00C3100D"/>
    <w:rsid w:val="00C3153C"/>
    <w:rsid w:val="00C37967"/>
    <w:rsid w:val="00C4009F"/>
    <w:rsid w:val="00C4133B"/>
    <w:rsid w:val="00C429F2"/>
    <w:rsid w:val="00C50506"/>
    <w:rsid w:val="00C607F3"/>
    <w:rsid w:val="00C60C68"/>
    <w:rsid w:val="00C624F7"/>
    <w:rsid w:val="00C7046B"/>
    <w:rsid w:val="00C73DAD"/>
    <w:rsid w:val="00C76EE8"/>
    <w:rsid w:val="00C804A1"/>
    <w:rsid w:val="00C825C2"/>
    <w:rsid w:val="00C913ED"/>
    <w:rsid w:val="00C977E8"/>
    <w:rsid w:val="00CA2D1C"/>
    <w:rsid w:val="00CC1461"/>
    <w:rsid w:val="00CC1DDB"/>
    <w:rsid w:val="00CD3B3F"/>
    <w:rsid w:val="00CE47DA"/>
    <w:rsid w:val="00CF48AC"/>
    <w:rsid w:val="00D0197A"/>
    <w:rsid w:val="00D023A4"/>
    <w:rsid w:val="00D06D0E"/>
    <w:rsid w:val="00D1086B"/>
    <w:rsid w:val="00D25EA7"/>
    <w:rsid w:val="00D30772"/>
    <w:rsid w:val="00D51CB8"/>
    <w:rsid w:val="00D52816"/>
    <w:rsid w:val="00D54560"/>
    <w:rsid w:val="00D613BD"/>
    <w:rsid w:val="00D64C79"/>
    <w:rsid w:val="00D67719"/>
    <w:rsid w:val="00D77274"/>
    <w:rsid w:val="00D82733"/>
    <w:rsid w:val="00D90C7D"/>
    <w:rsid w:val="00D91410"/>
    <w:rsid w:val="00DA2F09"/>
    <w:rsid w:val="00DA54FC"/>
    <w:rsid w:val="00DA7D53"/>
    <w:rsid w:val="00DB108D"/>
    <w:rsid w:val="00DB2A27"/>
    <w:rsid w:val="00DC0A2C"/>
    <w:rsid w:val="00DC320A"/>
    <w:rsid w:val="00DD38A1"/>
    <w:rsid w:val="00DE01C6"/>
    <w:rsid w:val="00DE55EB"/>
    <w:rsid w:val="00DF372A"/>
    <w:rsid w:val="00DF7AA7"/>
    <w:rsid w:val="00E03C28"/>
    <w:rsid w:val="00E05571"/>
    <w:rsid w:val="00E14C26"/>
    <w:rsid w:val="00E15684"/>
    <w:rsid w:val="00E1730E"/>
    <w:rsid w:val="00E27544"/>
    <w:rsid w:val="00E43293"/>
    <w:rsid w:val="00E44848"/>
    <w:rsid w:val="00E451AD"/>
    <w:rsid w:val="00E46E93"/>
    <w:rsid w:val="00E5009F"/>
    <w:rsid w:val="00E516C1"/>
    <w:rsid w:val="00E543F0"/>
    <w:rsid w:val="00E6228A"/>
    <w:rsid w:val="00E7177D"/>
    <w:rsid w:val="00E747D5"/>
    <w:rsid w:val="00E77021"/>
    <w:rsid w:val="00E861BE"/>
    <w:rsid w:val="00E91FCD"/>
    <w:rsid w:val="00E95CE6"/>
    <w:rsid w:val="00EB43E1"/>
    <w:rsid w:val="00EB4EE7"/>
    <w:rsid w:val="00EB6EF1"/>
    <w:rsid w:val="00EC6696"/>
    <w:rsid w:val="00EC6DDD"/>
    <w:rsid w:val="00ED2EB8"/>
    <w:rsid w:val="00ED739F"/>
    <w:rsid w:val="00EE3958"/>
    <w:rsid w:val="00EE3B5B"/>
    <w:rsid w:val="00EF1742"/>
    <w:rsid w:val="00EF1BCA"/>
    <w:rsid w:val="00EF2CE0"/>
    <w:rsid w:val="00F0586E"/>
    <w:rsid w:val="00F12963"/>
    <w:rsid w:val="00F22B02"/>
    <w:rsid w:val="00F27762"/>
    <w:rsid w:val="00F40231"/>
    <w:rsid w:val="00F554F9"/>
    <w:rsid w:val="00F57CDA"/>
    <w:rsid w:val="00F74592"/>
    <w:rsid w:val="00F75147"/>
    <w:rsid w:val="00F77067"/>
    <w:rsid w:val="00F9238C"/>
    <w:rsid w:val="00F94668"/>
    <w:rsid w:val="00FA6E0C"/>
    <w:rsid w:val="00FB1E37"/>
    <w:rsid w:val="00FB1FF9"/>
    <w:rsid w:val="00FB2688"/>
    <w:rsid w:val="00FB40F9"/>
    <w:rsid w:val="00FB6CDD"/>
    <w:rsid w:val="00FC009B"/>
    <w:rsid w:val="00FC5CFD"/>
    <w:rsid w:val="00FD2A00"/>
    <w:rsid w:val="00FD2CD3"/>
    <w:rsid w:val="00FD4796"/>
    <w:rsid w:val="00FD4811"/>
    <w:rsid w:val="00FF34B2"/>
    <w:rsid w:val="00FF4AF4"/>
    <w:rsid w:val="0364EC4E"/>
    <w:rsid w:val="049D4293"/>
    <w:rsid w:val="07BE49A4"/>
    <w:rsid w:val="092507BF"/>
    <w:rsid w:val="0ED36D87"/>
    <w:rsid w:val="13B6D0CB"/>
    <w:rsid w:val="1460F23A"/>
    <w:rsid w:val="1E85567A"/>
    <w:rsid w:val="1EF906BB"/>
    <w:rsid w:val="2A95F1CF"/>
    <w:rsid w:val="2D599A4F"/>
    <w:rsid w:val="30EEC4EA"/>
    <w:rsid w:val="3225838E"/>
    <w:rsid w:val="351795E9"/>
    <w:rsid w:val="36659FED"/>
    <w:rsid w:val="3CDF26AD"/>
    <w:rsid w:val="3D87F4EF"/>
    <w:rsid w:val="3DF1FCD5"/>
    <w:rsid w:val="45390AB8"/>
    <w:rsid w:val="4CA2476D"/>
    <w:rsid w:val="4D58199E"/>
    <w:rsid w:val="5926E516"/>
    <w:rsid w:val="59281F34"/>
    <w:rsid w:val="594D2BFA"/>
    <w:rsid w:val="5F30B5D1"/>
    <w:rsid w:val="62FFB2CC"/>
    <w:rsid w:val="68643016"/>
    <w:rsid w:val="69C86E45"/>
    <w:rsid w:val="763C1786"/>
    <w:rsid w:val="7D852A52"/>
    <w:rsid w:val="7EAFDD38"/>
    <w:rsid w:val="7FC9D1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FC98E"/>
  <w14:defaultImageDpi w14:val="32767"/>
  <w15:chartTrackingRefBased/>
  <w15:docId w15:val="{EDD3B702-61DF-4BE0-88AE-7FDAC544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907"/>
    <w:rPr>
      <w:rFonts w:ascii="Calibri" w:eastAsia="Times New Roman" w:hAnsi="Calibri" w:cs="Arial"/>
      <w:sz w:val="22"/>
      <w:szCs w:val="22"/>
      <w:lang w:val="en-AU" w:eastAsia="en-AU"/>
    </w:rPr>
  </w:style>
  <w:style w:type="paragraph" w:styleId="Heading1">
    <w:name w:val="heading 1"/>
    <w:basedOn w:val="Normal"/>
    <w:next w:val="Normal"/>
    <w:link w:val="Heading1Char"/>
    <w:uiPriority w:val="9"/>
    <w:qFormat/>
    <w:rsid w:val="003C0907"/>
    <w:pPr>
      <w:keepNext/>
      <w:keepLines/>
      <w:spacing w:before="480"/>
      <w:outlineLvl w:val="0"/>
    </w:pPr>
    <w:rPr>
      <w:rFonts w:eastAsiaTheme="majorEastAsia" w:cstheme="majorBidi"/>
      <w:b/>
      <w:bCs/>
      <w:color w:val="000000" w:themeColor="text1"/>
      <w:sz w:val="36"/>
      <w:szCs w:val="28"/>
    </w:rPr>
  </w:style>
  <w:style w:type="paragraph" w:styleId="Heading2">
    <w:name w:val="heading 2"/>
    <w:basedOn w:val="Heading1"/>
    <w:next w:val="Normal"/>
    <w:link w:val="Heading2Char"/>
    <w:unhideWhenUsed/>
    <w:qFormat/>
    <w:rsid w:val="003C0907"/>
    <w:pPr>
      <w:spacing w:before="360" w:after="120"/>
      <w:outlineLvl w:val="1"/>
    </w:pPr>
    <w:rPr>
      <w:rFonts w:cs="Arial"/>
      <w:bCs w:val="0"/>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907"/>
    <w:rPr>
      <w:rFonts w:ascii="Calibri" w:eastAsiaTheme="majorEastAsia" w:hAnsi="Calibri" w:cstheme="majorBidi"/>
      <w:b/>
      <w:bCs/>
      <w:color w:val="000000" w:themeColor="text1"/>
      <w:sz w:val="36"/>
      <w:szCs w:val="28"/>
      <w:lang w:val="en-AU" w:eastAsia="en-AU"/>
    </w:rPr>
  </w:style>
  <w:style w:type="character" w:customStyle="1" w:styleId="Heading2Char">
    <w:name w:val="Heading 2 Char"/>
    <w:basedOn w:val="DefaultParagraphFont"/>
    <w:link w:val="Heading2"/>
    <w:rsid w:val="003C0907"/>
    <w:rPr>
      <w:rFonts w:ascii="Calibri" w:eastAsiaTheme="majorEastAsia" w:hAnsi="Calibri" w:cs="Arial"/>
      <w:b/>
      <w:iCs/>
      <w:color w:val="000000" w:themeColor="text1"/>
      <w:sz w:val="28"/>
      <w:szCs w:val="28"/>
      <w:lang w:val="en-AU" w:eastAsia="en-AU"/>
    </w:rPr>
  </w:style>
  <w:style w:type="paragraph" w:styleId="Header">
    <w:name w:val="header"/>
    <w:basedOn w:val="Normal"/>
    <w:link w:val="HeaderChar"/>
    <w:uiPriority w:val="99"/>
    <w:semiHidden/>
    <w:rsid w:val="003C0907"/>
  </w:style>
  <w:style w:type="character" w:customStyle="1" w:styleId="HeaderChar">
    <w:name w:val="Header Char"/>
    <w:basedOn w:val="DefaultParagraphFont"/>
    <w:link w:val="Header"/>
    <w:uiPriority w:val="99"/>
    <w:semiHidden/>
    <w:rsid w:val="003C0907"/>
    <w:rPr>
      <w:rFonts w:ascii="Calibri" w:eastAsia="Times New Roman" w:hAnsi="Calibri" w:cs="Arial"/>
      <w:sz w:val="22"/>
      <w:szCs w:val="22"/>
      <w:lang w:val="en-AU" w:eastAsia="en-AU"/>
    </w:rPr>
  </w:style>
  <w:style w:type="paragraph" w:styleId="Footer">
    <w:name w:val="footer"/>
    <w:basedOn w:val="Normal"/>
    <w:link w:val="FooterChar"/>
    <w:uiPriority w:val="99"/>
    <w:rsid w:val="003C0907"/>
    <w:rPr>
      <w:color w:val="404040" w:themeColor="text1" w:themeTint="BF"/>
      <w:sz w:val="20"/>
    </w:rPr>
  </w:style>
  <w:style w:type="character" w:customStyle="1" w:styleId="FooterChar">
    <w:name w:val="Footer Char"/>
    <w:basedOn w:val="DefaultParagraphFont"/>
    <w:link w:val="Footer"/>
    <w:uiPriority w:val="99"/>
    <w:rsid w:val="003C0907"/>
    <w:rPr>
      <w:rFonts w:ascii="Calibri" w:eastAsia="Times New Roman" w:hAnsi="Calibri" w:cs="Arial"/>
      <w:color w:val="404040" w:themeColor="text1" w:themeTint="BF"/>
      <w:sz w:val="20"/>
      <w:szCs w:val="22"/>
      <w:lang w:val="en-AU" w:eastAsia="en-AU"/>
    </w:rPr>
  </w:style>
  <w:style w:type="paragraph" w:styleId="ListParagraph">
    <w:name w:val="List Paragraph"/>
    <w:basedOn w:val="Normal"/>
    <w:uiPriority w:val="34"/>
    <w:unhideWhenUsed/>
    <w:qFormat/>
    <w:rsid w:val="003C0907"/>
    <w:pPr>
      <w:spacing w:after="60"/>
      <w:ind w:left="720"/>
    </w:pPr>
  </w:style>
  <w:style w:type="table" w:styleId="TableGrid">
    <w:name w:val="Table Grid"/>
    <w:basedOn w:val="TableNormal"/>
    <w:uiPriority w:val="59"/>
    <w:rsid w:val="003C0907"/>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spacebefore">
    <w:name w:val="Heading 1 No space before"/>
    <w:basedOn w:val="Heading1"/>
    <w:next w:val="Normal"/>
    <w:link w:val="Heading1NospacebeforeChar"/>
    <w:uiPriority w:val="9"/>
    <w:qFormat/>
    <w:rsid w:val="003C0907"/>
    <w:pPr>
      <w:spacing w:before="0"/>
    </w:pPr>
  </w:style>
  <w:style w:type="paragraph" w:styleId="Title">
    <w:name w:val="Title"/>
    <w:basedOn w:val="Normal"/>
    <w:link w:val="TitleChar"/>
    <w:uiPriority w:val="7"/>
    <w:qFormat/>
    <w:rsid w:val="003C0907"/>
    <w:rPr>
      <w:rFonts w:cstheme="minorHAnsi"/>
      <w:b/>
      <w:color w:val="404040" w:themeColor="text1" w:themeTint="BF"/>
      <w:sz w:val="40"/>
    </w:rPr>
  </w:style>
  <w:style w:type="character" w:customStyle="1" w:styleId="TitleChar">
    <w:name w:val="Title Char"/>
    <w:basedOn w:val="DefaultParagraphFont"/>
    <w:link w:val="Title"/>
    <w:uiPriority w:val="7"/>
    <w:rsid w:val="003C0907"/>
    <w:rPr>
      <w:rFonts w:ascii="Calibri" w:eastAsia="Times New Roman" w:hAnsi="Calibri" w:cstheme="minorHAnsi"/>
      <w:b/>
      <w:color w:val="404040" w:themeColor="text1" w:themeTint="BF"/>
      <w:sz w:val="40"/>
      <w:szCs w:val="22"/>
      <w:lang w:val="en-AU" w:eastAsia="en-AU"/>
    </w:rPr>
  </w:style>
  <w:style w:type="character" w:customStyle="1" w:styleId="Heading1NospacebeforeChar">
    <w:name w:val="Heading 1 No space before Char"/>
    <w:basedOn w:val="Heading1Char"/>
    <w:link w:val="Heading1Nospacebefore"/>
    <w:uiPriority w:val="9"/>
    <w:rsid w:val="003C0907"/>
    <w:rPr>
      <w:rFonts w:ascii="Calibri" w:eastAsiaTheme="majorEastAsia" w:hAnsi="Calibri" w:cstheme="majorBidi"/>
      <w:b/>
      <w:bCs/>
      <w:color w:val="000000" w:themeColor="text1"/>
      <w:sz w:val="36"/>
      <w:szCs w:val="28"/>
      <w:lang w:val="en-AU" w:eastAsia="en-AU"/>
    </w:rPr>
  </w:style>
  <w:style w:type="paragraph" w:styleId="BodyTextIndent">
    <w:name w:val="Body Text Indent"/>
    <w:basedOn w:val="Normal"/>
    <w:link w:val="BodyTextIndentChar"/>
    <w:rsid w:val="003C0907"/>
    <w:pPr>
      <w:widowControl w:val="0"/>
      <w:tabs>
        <w:tab w:val="left" w:pos="697"/>
        <w:tab w:val="left" w:pos="1406"/>
        <w:tab w:val="left" w:pos="2115"/>
        <w:tab w:val="left" w:pos="2824"/>
        <w:tab w:val="left" w:pos="3534"/>
        <w:tab w:val="left" w:pos="4242"/>
        <w:tab w:val="left" w:pos="4951"/>
        <w:tab w:val="left" w:pos="5660"/>
        <w:tab w:val="left" w:pos="6369"/>
        <w:tab w:val="left" w:pos="7078"/>
        <w:tab w:val="left" w:pos="7788"/>
      </w:tabs>
      <w:ind w:firstLine="2115"/>
    </w:pPr>
    <w:rPr>
      <w:rFonts w:ascii="Times New Roman" w:hAnsi="Times New Roman" w:cs="Times New Roman"/>
      <w:i/>
      <w:snapToGrid w:val="0"/>
      <w:sz w:val="20"/>
      <w:szCs w:val="20"/>
      <w:lang w:eastAsia="en-US"/>
    </w:rPr>
  </w:style>
  <w:style w:type="character" w:customStyle="1" w:styleId="BodyTextIndentChar">
    <w:name w:val="Body Text Indent Char"/>
    <w:basedOn w:val="DefaultParagraphFont"/>
    <w:link w:val="BodyTextIndent"/>
    <w:rsid w:val="003C0907"/>
    <w:rPr>
      <w:rFonts w:ascii="Times New Roman" w:eastAsia="Times New Roman" w:hAnsi="Times New Roman" w:cs="Times New Roman"/>
      <w:i/>
      <w:snapToGrid w:val="0"/>
      <w:sz w:val="20"/>
      <w:szCs w:val="20"/>
      <w:lang w:val="en-AU"/>
    </w:rPr>
  </w:style>
  <w:style w:type="paragraph" w:styleId="BodyTextIndent2">
    <w:name w:val="Body Text Indent 2"/>
    <w:basedOn w:val="Normal"/>
    <w:link w:val="BodyTextIndent2Char"/>
    <w:uiPriority w:val="99"/>
    <w:unhideWhenUsed/>
    <w:rsid w:val="003C0907"/>
    <w:pPr>
      <w:spacing w:after="120" w:line="480" w:lineRule="auto"/>
      <w:ind w:left="283"/>
    </w:pPr>
  </w:style>
  <w:style w:type="character" w:customStyle="1" w:styleId="BodyTextIndent2Char">
    <w:name w:val="Body Text Indent 2 Char"/>
    <w:basedOn w:val="DefaultParagraphFont"/>
    <w:link w:val="BodyTextIndent2"/>
    <w:uiPriority w:val="99"/>
    <w:rsid w:val="003C0907"/>
    <w:rPr>
      <w:rFonts w:ascii="Calibri" w:eastAsia="Times New Roman" w:hAnsi="Calibri" w:cs="Arial"/>
      <w:sz w:val="22"/>
      <w:szCs w:val="22"/>
      <w:lang w:val="en-AU" w:eastAsia="en-AU"/>
    </w:rPr>
  </w:style>
  <w:style w:type="paragraph" w:styleId="BalloonText">
    <w:name w:val="Balloon Text"/>
    <w:basedOn w:val="Normal"/>
    <w:link w:val="BalloonTextChar"/>
    <w:uiPriority w:val="99"/>
    <w:semiHidden/>
    <w:unhideWhenUsed/>
    <w:rsid w:val="000A1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186"/>
    <w:rPr>
      <w:rFonts w:ascii="Segoe UI" w:eastAsia="Times New Roman" w:hAnsi="Segoe UI" w:cs="Segoe UI"/>
      <w:sz w:val="18"/>
      <w:szCs w:val="18"/>
      <w:lang w:val="en-AU" w:eastAsia="en-AU"/>
    </w:rPr>
  </w:style>
  <w:style w:type="character" w:styleId="CommentReference">
    <w:name w:val="annotation reference"/>
    <w:basedOn w:val="DefaultParagraphFont"/>
    <w:uiPriority w:val="99"/>
    <w:semiHidden/>
    <w:unhideWhenUsed/>
    <w:rsid w:val="00413551"/>
    <w:rPr>
      <w:sz w:val="16"/>
      <w:szCs w:val="16"/>
    </w:rPr>
  </w:style>
  <w:style w:type="paragraph" w:styleId="CommentText">
    <w:name w:val="annotation text"/>
    <w:basedOn w:val="Normal"/>
    <w:link w:val="CommentTextChar"/>
    <w:uiPriority w:val="99"/>
    <w:unhideWhenUsed/>
    <w:rsid w:val="00413551"/>
    <w:rPr>
      <w:sz w:val="20"/>
      <w:szCs w:val="20"/>
    </w:rPr>
  </w:style>
  <w:style w:type="character" w:customStyle="1" w:styleId="CommentTextChar">
    <w:name w:val="Comment Text Char"/>
    <w:basedOn w:val="DefaultParagraphFont"/>
    <w:link w:val="CommentText"/>
    <w:uiPriority w:val="99"/>
    <w:rsid w:val="00413551"/>
    <w:rPr>
      <w:rFonts w:ascii="Calibri" w:eastAsia="Times New Roman" w:hAnsi="Calibri" w:cs="Arial"/>
      <w:sz w:val="20"/>
      <w:szCs w:val="20"/>
      <w:lang w:val="en-AU" w:eastAsia="en-AU"/>
    </w:rPr>
  </w:style>
  <w:style w:type="paragraph" w:styleId="CommentSubject">
    <w:name w:val="annotation subject"/>
    <w:basedOn w:val="CommentText"/>
    <w:next w:val="CommentText"/>
    <w:link w:val="CommentSubjectChar"/>
    <w:uiPriority w:val="99"/>
    <w:semiHidden/>
    <w:unhideWhenUsed/>
    <w:rsid w:val="00413551"/>
    <w:rPr>
      <w:b/>
      <w:bCs/>
    </w:rPr>
  </w:style>
  <w:style w:type="character" w:customStyle="1" w:styleId="CommentSubjectChar">
    <w:name w:val="Comment Subject Char"/>
    <w:basedOn w:val="CommentTextChar"/>
    <w:link w:val="CommentSubject"/>
    <w:uiPriority w:val="99"/>
    <w:semiHidden/>
    <w:rsid w:val="00413551"/>
    <w:rPr>
      <w:rFonts w:ascii="Calibri" w:eastAsia="Times New Roman" w:hAnsi="Calibri" w:cs="Arial"/>
      <w:b/>
      <w:bCs/>
      <w:sz w:val="20"/>
      <w:szCs w:val="20"/>
      <w:lang w:val="en-AU" w:eastAsia="en-AU"/>
    </w:rPr>
  </w:style>
  <w:style w:type="paragraph" w:customStyle="1" w:styleId="pf0">
    <w:name w:val="pf0"/>
    <w:basedOn w:val="Normal"/>
    <w:rsid w:val="009222BE"/>
    <w:pPr>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9222BE"/>
    <w:rPr>
      <w:rFonts w:ascii="Segoe UI" w:hAnsi="Segoe UI" w:cs="Segoe UI" w:hint="default"/>
      <w:sz w:val="18"/>
      <w:szCs w:val="18"/>
    </w:rPr>
  </w:style>
  <w:style w:type="paragraph" w:styleId="Revision">
    <w:name w:val="Revision"/>
    <w:hidden/>
    <w:uiPriority w:val="99"/>
    <w:semiHidden/>
    <w:rsid w:val="00B6762B"/>
    <w:rPr>
      <w:rFonts w:ascii="Calibri" w:eastAsia="Times New Roman" w:hAnsi="Calibri" w:cs="Arial"/>
      <w:sz w:val="22"/>
      <w:szCs w:val="22"/>
      <w:lang w:val="en-AU" w:eastAsia="en-AU"/>
    </w:rPr>
  </w:style>
  <w:style w:type="character" w:styleId="UnresolvedMention">
    <w:name w:val="Unresolved Mention"/>
    <w:basedOn w:val="DefaultParagraphFont"/>
    <w:uiPriority w:val="99"/>
    <w:unhideWhenUsed/>
    <w:rsid w:val="003451B4"/>
    <w:rPr>
      <w:color w:val="605E5C"/>
      <w:shd w:val="clear" w:color="auto" w:fill="E1DFDD"/>
    </w:rPr>
  </w:style>
  <w:style w:type="character" w:styleId="Mention">
    <w:name w:val="Mention"/>
    <w:basedOn w:val="DefaultParagraphFont"/>
    <w:uiPriority w:val="99"/>
    <w:unhideWhenUsed/>
    <w:rsid w:val="003451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4417">
      <w:bodyDiv w:val="1"/>
      <w:marLeft w:val="0"/>
      <w:marRight w:val="0"/>
      <w:marTop w:val="0"/>
      <w:marBottom w:val="0"/>
      <w:divBdr>
        <w:top w:val="none" w:sz="0" w:space="0" w:color="auto"/>
        <w:left w:val="none" w:sz="0" w:space="0" w:color="auto"/>
        <w:bottom w:val="none" w:sz="0" w:space="0" w:color="auto"/>
        <w:right w:val="none" w:sz="0" w:space="0" w:color="auto"/>
      </w:divBdr>
    </w:div>
    <w:div w:id="338428908">
      <w:bodyDiv w:val="1"/>
      <w:marLeft w:val="0"/>
      <w:marRight w:val="0"/>
      <w:marTop w:val="0"/>
      <w:marBottom w:val="0"/>
      <w:divBdr>
        <w:top w:val="none" w:sz="0" w:space="0" w:color="auto"/>
        <w:left w:val="none" w:sz="0" w:space="0" w:color="auto"/>
        <w:bottom w:val="none" w:sz="0" w:space="0" w:color="auto"/>
        <w:right w:val="none" w:sz="0" w:space="0" w:color="auto"/>
      </w:divBdr>
      <w:divsChild>
        <w:div w:id="1729374948">
          <w:marLeft w:val="547"/>
          <w:marRight w:val="0"/>
          <w:marTop w:val="0"/>
          <w:marBottom w:val="0"/>
          <w:divBdr>
            <w:top w:val="none" w:sz="0" w:space="0" w:color="auto"/>
            <w:left w:val="none" w:sz="0" w:space="0" w:color="auto"/>
            <w:bottom w:val="none" w:sz="0" w:space="0" w:color="auto"/>
            <w:right w:val="none" w:sz="0" w:space="0" w:color="auto"/>
          </w:divBdr>
        </w:div>
      </w:divsChild>
    </w:div>
    <w:div w:id="524900762">
      <w:bodyDiv w:val="1"/>
      <w:marLeft w:val="0"/>
      <w:marRight w:val="0"/>
      <w:marTop w:val="0"/>
      <w:marBottom w:val="0"/>
      <w:divBdr>
        <w:top w:val="none" w:sz="0" w:space="0" w:color="auto"/>
        <w:left w:val="none" w:sz="0" w:space="0" w:color="auto"/>
        <w:bottom w:val="none" w:sz="0" w:space="0" w:color="auto"/>
        <w:right w:val="none" w:sz="0" w:space="0" w:color="auto"/>
      </w:divBdr>
    </w:div>
    <w:div w:id="1315186593">
      <w:bodyDiv w:val="1"/>
      <w:marLeft w:val="0"/>
      <w:marRight w:val="0"/>
      <w:marTop w:val="0"/>
      <w:marBottom w:val="0"/>
      <w:divBdr>
        <w:top w:val="none" w:sz="0" w:space="0" w:color="auto"/>
        <w:left w:val="none" w:sz="0" w:space="0" w:color="auto"/>
        <w:bottom w:val="none" w:sz="0" w:space="0" w:color="auto"/>
        <w:right w:val="none" w:sz="0" w:space="0" w:color="auto"/>
      </w:divBdr>
      <w:divsChild>
        <w:div w:id="106772322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23B134-D164-4170-9AC4-34341AAD922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471EF0F-6494-4EE5-8162-19B6D4C7540B}">
      <dgm:prSet phldrT="[Text]"/>
      <dgm:spPr/>
      <dgm:t>
        <a:bodyPr/>
        <a:lstStyle/>
        <a:p>
          <a:pPr algn="ctr"/>
          <a:r>
            <a:rPr lang="en-AU" b="1"/>
            <a:t>General Manager </a:t>
          </a:r>
        </a:p>
        <a:p>
          <a:pPr algn="ctr"/>
          <a:r>
            <a:rPr lang="en-AU" b="1"/>
            <a:t>Community Capacity Building</a:t>
          </a:r>
        </a:p>
      </dgm:t>
    </dgm:pt>
    <dgm:pt modelId="{2E42A9C8-D986-4EF6-97CA-66F6274F23C6}" type="parTrans" cxnId="{03DB8003-721A-4E7A-842A-086463D710C4}">
      <dgm:prSet/>
      <dgm:spPr/>
      <dgm:t>
        <a:bodyPr/>
        <a:lstStyle/>
        <a:p>
          <a:pPr algn="ctr"/>
          <a:endParaRPr lang="en-AU"/>
        </a:p>
      </dgm:t>
    </dgm:pt>
    <dgm:pt modelId="{2FBF31B3-1786-4DE1-B9C5-1427268459EE}" type="sibTrans" cxnId="{03DB8003-721A-4E7A-842A-086463D710C4}">
      <dgm:prSet/>
      <dgm:spPr/>
      <dgm:t>
        <a:bodyPr/>
        <a:lstStyle/>
        <a:p>
          <a:pPr algn="ctr"/>
          <a:endParaRPr lang="en-AU"/>
        </a:p>
      </dgm:t>
    </dgm:pt>
    <dgm:pt modelId="{784DA342-8494-4E43-A49D-EBB93665EA4A}" type="asst">
      <dgm:prSet phldrT="[Text]"/>
      <dgm:spPr>
        <a:solidFill>
          <a:srgbClr val="9468A1"/>
        </a:solidFill>
      </dgm:spPr>
      <dgm:t>
        <a:bodyPr/>
        <a:lstStyle/>
        <a:p>
          <a:pPr algn="ctr"/>
          <a:r>
            <a:rPr lang="en-AU"/>
            <a:t>Manager Community Capacity Building Strategy &amp; Growth</a:t>
          </a:r>
        </a:p>
      </dgm:t>
    </dgm:pt>
    <dgm:pt modelId="{1C569571-0FC7-4E49-A396-DF0CD523189A}" type="parTrans" cxnId="{6C4EBB8F-033B-4C72-A64C-56A162031D03}">
      <dgm:prSet/>
      <dgm:spPr/>
      <dgm:t>
        <a:bodyPr/>
        <a:lstStyle/>
        <a:p>
          <a:pPr algn="ctr"/>
          <a:endParaRPr lang="en-AU">
            <a:solidFill>
              <a:schemeClr val="bg1"/>
            </a:solidFill>
          </a:endParaRPr>
        </a:p>
      </dgm:t>
    </dgm:pt>
    <dgm:pt modelId="{9A6DBB12-F8EA-41C1-9842-AA4CCF8D6035}" type="sibTrans" cxnId="{6C4EBB8F-033B-4C72-A64C-56A162031D03}">
      <dgm:prSet/>
      <dgm:spPr/>
      <dgm:t>
        <a:bodyPr/>
        <a:lstStyle/>
        <a:p>
          <a:pPr algn="ctr"/>
          <a:endParaRPr lang="en-AU"/>
        </a:p>
      </dgm:t>
    </dgm:pt>
    <dgm:pt modelId="{358FEC2A-C76A-42CF-B2AE-1050206BC3A9}">
      <dgm:prSet phldrT="[Text]"/>
      <dgm:spPr/>
      <dgm:t>
        <a:bodyPr/>
        <a:lstStyle/>
        <a:p>
          <a:pPr algn="ctr"/>
          <a:r>
            <a:rPr lang="en-AU"/>
            <a:t>Team Leader</a:t>
          </a:r>
        </a:p>
        <a:p>
          <a:pPr algn="ctr"/>
          <a:r>
            <a:rPr lang="en-AU"/>
            <a:t>Capacity Building</a:t>
          </a:r>
        </a:p>
      </dgm:t>
    </dgm:pt>
    <dgm:pt modelId="{B99AC653-B61B-440A-9D4B-A48B63DF8F9B}" type="parTrans" cxnId="{8E2563F5-E66D-492D-B5CE-C80D6A063431}">
      <dgm:prSet/>
      <dgm:spPr/>
      <dgm:t>
        <a:bodyPr/>
        <a:lstStyle/>
        <a:p>
          <a:pPr algn="ctr"/>
          <a:endParaRPr lang="en-AU"/>
        </a:p>
      </dgm:t>
    </dgm:pt>
    <dgm:pt modelId="{838A4A27-2A08-4E1E-8FA9-8D509905FDE1}" type="sibTrans" cxnId="{8E2563F5-E66D-492D-B5CE-C80D6A063431}">
      <dgm:prSet/>
      <dgm:spPr/>
      <dgm:t>
        <a:bodyPr/>
        <a:lstStyle/>
        <a:p>
          <a:pPr algn="ctr"/>
          <a:endParaRPr lang="en-AU"/>
        </a:p>
      </dgm:t>
    </dgm:pt>
    <dgm:pt modelId="{A9CDA66C-76E5-4A56-A4AD-7D1C33000CF9}">
      <dgm:prSet phldrT="[Text]"/>
      <dgm:spPr/>
      <dgm:t>
        <a:bodyPr/>
        <a:lstStyle/>
        <a:p>
          <a:pPr algn="ctr"/>
          <a:r>
            <a:rPr lang="en-AU"/>
            <a:t>Team Leader</a:t>
          </a:r>
        </a:p>
        <a:p>
          <a:pPr algn="ctr"/>
          <a:r>
            <a:rPr lang="en-AU"/>
            <a:t>Mental Health Promotion</a:t>
          </a:r>
        </a:p>
      </dgm:t>
    </dgm:pt>
    <dgm:pt modelId="{4025F239-A925-4B9F-8157-63E466F0D87D}" type="parTrans" cxnId="{0B8523A1-B8F0-42E6-B5DD-0EFFC9F1B025}">
      <dgm:prSet/>
      <dgm:spPr/>
      <dgm:t>
        <a:bodyPr/>
        <a:lstStyle/>
        <a:p>
          <a:pPr algn="ctr"/>
          <a:endParaRPr lang="en-AU"/>
        </a:p>
      </dgm:t>
    </dgm:pt>
    <dgm:pt modelId="{9FF51587-6098-4DEA-96D5-AD772AB70874}" type="sibTrans" cxnId="{0B8523A1-B8F0-42E6-B5DD-0EFFC9F1B025}">
      <dgm:prSet/>
      <dgm:spPr/>
      <dgm:t>
        <a:bodyPr/>
        <a:lstStyle/>
        <a:p>
          <a:pPr algn="ctr"/>
          <a:endParaRPr lang="en-AU"/>
        </a:p>
      </dgm:t>
    </dgm:pt>
    <dgm:pt modelId="{66C1277C-AA59-4EE6-A6D8-E4839E4795B0}">
      <dgm:prSet phldrT="[Text]"/>
      <dgm:spPr/>
      <dgm:t>
        <a:bodyPr/>
        <a:lstStyle/>
        <a:p>
          <a:pPr algn="ctr"/>
          <a:r>
            <a:rPr lang="en-AU"/>
            <a:t>Coordinator </a:t>
          </a:r>
        </a:p>
        <a:p>
          <a:pPr algn="ctr"/>
          <a:r>
            <a:rPr lang="en-AU"/>
            <a:t>Community &amp; Client Advisory Groups</a:t>
          </a:r>
        </a:p>
      </dgm:t>
    </dgm:pt>
    <dgm:pt modelId="{66951486-7CB6-4C7B-8BA3-DF34611C48B4}" type="parTrans" cxnId="{ECF226BD-83CD-486D-A158-8286EF113240}">
      <dgm:prSet/>
      <dgm:spPr/>
      <dgm:t>
        <a:bodyPr/>
        <a:lstStyle/>
        <a:p>
          <a:pPr algn="ctr"/>
          <a:endParaRPr lang="en-AU"/>
        </a:p>
      </dgm:t>
    </dgm:pt>
    <dgm:pt modelId="{ECD70B6E-0B2D-49D0-805A-8287141A9D48}" type="sibTrans" cxnId="{ECF226BD-83CD-486D-A158-8286EF113240}">
      <dgm:prSet/>
      <dgm:spPr/>
      <dgm:t>
        <a:bodyPr/>
        <a:lstStyle/>
        <a:p>
          <a:pPr algn="ctr"/>
          <a:endParaRPr lang="en-AU"/>
        </a:p>
      </dgm:t>
    </dgm:pt>
    <dgm:pt modelId="{5CB76125-BE4C-4282-AD7A-66100E49681F}" type="pres">
      <dgm:prSet presAssocID="{4A23B134-D164-4170-9AC4-34341AAD9225}" presName="hierChild1" presStyleCnt="0">
        <dgm:presLayoutVars>
          <dgm:orgChart val="1"/>
          <dgm:chPref val="1"/>
          <dgm:dir/>
          <dgm:animOne val="branch"/>
          <dgm:animLvl val="lvl"/>
          <dgm:resizeHandles/>
        </dgm:presLayoutVars>
      </dgm:prSet>
      <dgm:spPr/>
    </dgm:pt>
    <dgm:pt modelId="{4E7681AB-BF8B-4733-AB34-852EE7B5E824}" type="pres">
      <dgm:prSet presAssocID="{8471EF0F-6494-4EE5-8162-19B6D4C7540B}" presName="hierRoot1" presStyleCnt="0">
        <dgm:presLayoutVars>
          <dgm:hierBranch val="init"/>
        </dgm:presLayoutVars>
      </dgm:prSet>
      <dgm:spPr/>
    </dgm:pt>
    <dgm:pt modelId="{D5EAD97B-15D1-409C-9F1F-0150E5A95258}" type="pres">
      <dgm:prSet presAssocID="{8471EF0F-6494-4EE5-8162-19B6D4C7540B}" presName="rootComposite1" presStyleCnt="0"/>
      <dgm:spPr/>
    </dgm:pt>
    <dgm:pt modelId="{B53AE81B-BB4E-4DB6-9AF4-8809C9844DDE}" type="pres">
      <dgm:prSet presAssocID="{8471EF0F-6494-4EE5-8162-19B6D4C7540B}" presName="rootText1" presStyleLbl="node0" presStyleIdx="0" presStyleCnt="1" custScaleX="109319">
        <dgm:presLayoutVars>
          <dgm:chPref val="3"/>
        </dgm:presLayoutVars>
      </dgm:prSet>
      <dgm:spPr/>
    </dgm:pt>
    <dgm:pt modelId="{77B90E64-94B3-4DA6-AB65-E2210119E6F2}" type="pres">
      <dgm:prSet presAssocID="{8471EF0F-6494-4EE5-8162-19B6D4C7540B}" presName="rootConnector1" presStyleLbl="node1" presStyleIdx="0" presStyleCnt="0"/>
      <dgm:spPr/>
    </dgm:pt>
    <dgm:pt modelId="{EEA6FA3D-8CBD-4B96-83BB-5C38F263A6CA}" type="pres">
      <dgm:prSet presAssocID="{8471EF0F-6494-4EE5-8162-19B6D4C7540B}" presName="hierChild2" presStyleCnt="0"/>
      <dgm:spPr/>
    </dgm:pt>
    <dgm:pt modelId="{C6114CF0-3FC4-4664-92A6-4EFC2FCEDA04}" type="pres">
      <dgm:prSet presAssocID="{B99AC653-B61B-440A-9D4B-A48B63DF8F9B}" presName="Name37" presStyleLbl="parChTrans1D2" presStyleIdx="0" presStyleCnt="4"/>
      <dgm:spPr/>
    </dgm:pt>
    <dgm:pt modelId="{92C3A199-0F88-4F1A-AD7C-E00E6257F800}" type="pres">
      <dgm:prSet presAssocID="{358FEC2A-C76A-42CF-B2AE-1050206BC3A9}" presName="hierRoot2" presStyleCnt="0">
        <dgm:presLayoutVars>
          <dgm:hierBranch val="init"/>
        </dgm:presLayoutVars>
      </dgm:prSet>
      <dgm:spPr/>
    </dgm:pt>
    <dgm:pt modelId="{19EE4225-AEF6-4886-9FDB-545EDAD06633}" type="pres">
      <dgm:prSet presAssocID="{358FEC2A-C76A-42CF-B2AE-1050206BC3A9}" presName="rootComposite" presStyleCnt="0"/>
      <dgm:spPr/>
    </dgm:pt>
    <dgm:pt modelId="{777DE39B-FEAB-429E-83D2-B28B38DF4A1B}" type="pres">
      <dgm:prSet presAssocID="{358FEC2A-C76A-42CF-B2AE-1050206BC3A9}" presName="rootText" presStyleLbl="node2" presStyleIdx="0" presStyleCnt="3">
        <dgm:presLayoutVars>
          <dgm:chPref val="3"/>
        </dgm:presLayoutVars>
      </dgm:prSet>
      <dgm:spPr/>
    </dgm:pt>
    <dgm:pt modelId="{103A7F60-8835-4970-9469-27E8D340099B}" type="pres">
      <dgm:prSet presAssocID="{358FEC2A-C76A-42CF-B2AE-1050206BC3A9}" presName="rootConnector" presStyleLbl="node2" presStyleIdx="0" presStyleCnt="3"/>
      <dgm:spPr/>
    </dgm:pt>
    <dgm:pt modelId="{24CCCD43-5EA9-4C73-B681-6B44B141746C}" type="pres">
      <dgm:prSet presAssocID="{358FEC2A-C76A-42CF-B2AE-1050206BC3A9}" presName="hierChild4" presStyleCnt="0"/>
      <dgm:spPr/>
    </dgm:pt>
    <dgm:pt modelId="{3493F78D-0849-4630-879D-4662EBE184ED}" type="pres">
      <dgm:prSet presAssocID="{358FEC2A-C76A-42CF-B2AE-1050206BC3A9}" presName="hierChild5" presStyleCnt="0"/>
      <dgm:spPr/>
    </dgm:pt>
    <dgm:pt modelId="{90659B3E-B3D0-45C0-8F8F-56DAD8FA0BF8}" type="pres">
      <dgm:prSet presAssocID="{4025F239-A925-4B9F-8157-63E466F0D87D}" presName="Name37" presStyleLbl="parChTrans1D2" presStyleIdx="1" presStyleCnt="4"/>
      <dgm:spPr/>
    </dgm:pt>
    <dgm:pt modelId="{16480460-C6EA-48BF-8814-7C969B4ACF0F}" type="pres">
      <dgm:prSet presAssocID="{A9CDA66C-76E5-4A56-A4AD-7D1C33000CF9}" presName="hierRoot2" presStyleCnt="0">
        <dgm:presLayoutVars>
          <dgm:hierBranch val="init"/>
        </dgm:presLayoutVars>
      </dgm:prSet>
      <dgm:spPr/>
    </dgm:pt>
    <dgm:pt modelId="{AA2C2A34-ACA6-4B76-915F-EDF79EE968D7}" type="pres">
      <dgm:prSet presAssocID="{A9CDA66C-76E5-4A56-A4AD-7D1C33000CF9}" presName="rootComposite" presStyleCnt="0"/>
      <dgm:spPr/>
    </dgm:pt>
    <dgm:pt modelId="{CDE47233-54C1-46FA-BD6D-BA1F692B30B6}" type="pres">
      <dgm:prSet presAssocID="{A9CDA66C-76E5-4A56-A4AD-7D1C33000CF9}" presName="rootText" presStyleLbl="node2" presStyleIdx="1" presStyleCnt="3">
        <dgm:presLayoutVars>
          <dgm:chPref val="3"/>
        </dgm:presLayoutVars>
      </dgm:prSet>
      <dgm:spPr/>
    </dgm:pt>
    <dgm:pt modelId="{540026FF-B9F0-438B-BB8F-1349A6B5E0E9}" type="pres">
      <dgm:prSet presAssocID="{A9CDA66C-76E5-4A56-A4AD-7D1C33000CF9}" presName="rootConnector" presStyleLbl="node2" presStyleIdx="1" presStyleCnt="3"/>
      <dgm:spPr/>
    </dgm:pt>
    <dgm:pt modelId="{832675E1-ED21-4518-ABD0-9E74C29D982D}" type="pres">
      <dgm:prSet presAssocID="{A9CDA66C-76E5-4A56-A4AD-7D1C33000CF9}" presName="hierChild4" presStyleCnt="0"/>
      <dgm:spPr/>
    </dgm:pt>
    <dgm:pt modelId="{B33A77CD-B83E-4B7E-827A-1D6094579782}" type="pres">
      <dgm:prSet presAssocID="{A9CDA66C-76E5-4A56-A4AD-7D1C33000CF9}" presName="hierChild5" presStyleCnt="0"/>
      <dgm:spPr/>
    </dgm:pt>
    <dgm:pt modelId="{AA5C7E13-A0CD-4137-AD75-99507AEC3D47}" type="pres">
      <dgm:prSet presAssocID="{66951486-7CB6-4C7B-8BA3-DF34611C48B4}" presName="Name37" presStyleLbl="parChTrans1D2" presStyleIdx="2" presStyleCnt="4"/>
      <dgm:spPr/>
    </dgm:pt>
    <dgm:pt modelId="{EFA00F65-BA3C-4198-ABE4-2CFCD6111B4A}" type="pres">
      <dgm:prSet presAssocID="{66C1277C-AA59-4EE6-A6D8-E4839E4795B0}" presName="hierRoot2" presStyleCnt="0">
        <dgm:presLayoutVars>
          <dgm:hierBranch val="init"/>
        </dgm:presLayoutVars>
      </dgm:prSet>
      <dgm:spPr/>
    </dgm:pt>
    <dgm:pt modelId="{97CEF6E3-5F70-486C-B89A-8A624F703BB8}" type="pres">
      <dgm:prSet presAssocID="{66C1277C-AA59-4EE6-A6D8-E4839E4795B0}" presName="rootComposite" presStyleCnt="0"/>
      <dgm:spPr/>
    </dgm:pt>
    <dgm:pt modelId="{753EBF9E-1DD0-4151-A91C-459933FB5101}" type="pres">
      <dgm:prSet presAssocID="{66C1277C-AA59-4EE6-A6D8-E4839E4795B0}" presName="rootText" presStyleLbl="node2" presStyleIdx="2" presStyleCnt="3">
        <dgm:presLayoutVars>
          <dgm:chPref val="3"/>
        </dgm:presLayoutVars>
      </dgm:prSet>
      <dgm:spPr/>
    </dgm:pt>
    <dgm:pt modelId="{22CBD265-236E-4021-9927-9CF5B7602BE7}" type="pres">
      <dgm:prSet presAssocID="{66C1277C-AA59-4EE6-A6D8-E4839E4795B0}" presName="rootConnector" presStyleLbl="node2" presStyleIdx="2" presStyleCnt="3"/>
      <dgm:spPr/>
    </dgm:pt>
    <dgm:pt modelId="{CD0B834D-B3EC-417C-B050-AFEF918890F9}" type="pres">
      <dgm:prSet presAssocID="{66C1277C-AA59-4EE6-A6D8-E4839E4795B0}" presName="hierChild4" presStyleCnt="0"/>
      <dgm:spPr/>
    </dgm:pt>
    <dgm:pt modelId="{CE58C905-3672-4782-A3B1-FA2D3955F5E0}" type="pres">
      <dgm:prSet presAssocID="{66C1277C-AA59-4EE6-A6D8-E4839E4795B0}" presName="hierChild5" presStyleCnt="0"/>
      <dgm:spPr/>
    </dgm:pt>
    <dgm:pt modelId="{AECF203F-59CE-46E4-8E6D-F1A61C305ABD}" type="pres">
      <dgm:prSet presAssocID="{8471EF0F-6494-4EE5-8162-19B6D4C7540B}" presName="hierChild3" presStyleCnt="0"/>
      <dgm:spPr/>
    </dgm:pt>
    <dgm:pt modelId="{85BC025D-E862-4762-9A9D-84468947A973}" type="pres">
      <dgm:prSet presAssocID="{1C569571-0FC7-4E49-A396-DF0CD523189A}" presName="Name111" presStyleLbl="parChTrans1D2" presStyleIdx="3" presStyleCnt="4"/>
      <dgm:spPr/>
    </dgm:pt>
    <dgm:pt modelId="{B0D9D9AF-F370-40F8-94F7-BE5E319B23F6}" type="pres">
      <dgm:prSet presAssocID="{784DA342-8494-4E43-A49D-EBB93665EA4A}" presName="hierRoot3" presStyleCnt="0">
        <dgm:presLayoutVars>
          <dgm:hierBranch val="init"/>
        </dgm:presLayoutVars>
      </dgm:prSet>
      <dgm:spPr/>
    </dgm:pt>
    <dgm:pt modelId="{4E4C8B87-C0DA-4C88-8C89-C49014F4DDC2}" type="pres">
      <dgm:prSet presAssocID="{784DA342-8494-4E43-A49D-EBB93665EA4A}" presName="rootComposite3" presStyleCnt="0"/>
      <dgm:spPr/>
    </dgm:pt>
    <dgm:pt modelId="{E0893059-B5CB-4742-A5D0-0033346E6916}" type="pres">
      <dgm:prSet presAssocID="{784DA342-8494-4E43-A49D-EBB93665EA4A}" presName="rootText3" presStyleLbl="asst1" presStyleIdx="0" presStyleCnt="1" custLinFactNeighborX="-15706" custLinFactNeighborY="-14463">
        <dgm:presLayoutVars>
          <dgm:chPref val="3"/>
        </dgm:presLayoutVars>
      </dgm:prSet>
      <dgm:spPr/>
    </dgm:pt>
    <dgm:pt modelId="{047BFAC7-F61C-4C5B-8C57-149AA58B4EBB}" type="pres">
      <dgm:prSet presAssocID="{784DA342-8494-4E43-A49D-EBB93665EA4A}" presName="rootConnector3" presStyleLbl="asst1" presStyleIdx="0" presStyleCnt="1"/>
      <dgm:spPr/>
    </dgm:pt>
    <dgm:pt modelId="{289D8FCB-980E-428B-A814-A331CA34D64E}" type="pres">
      <dgm:prSet presAssocID="{784DA342-8494-4E43-A49D-EBB93665EA4A}" presName="hierChild6" presStyleCnt="0"/>
      <dgm:spPr/>
    </dgm:pt>
    <dgm:pt modelId="{D3A57C79-C5CF-453F-BFAA-ABED9BFAD425}" type="pres">
      <dgm:prSet presAssocID="{784DA342-8494-4E43-A49D-EBB93665EA4A}" presName="hierChild7" presStyleCnt="0"/>
      <dgm:spPr/>
    </dgm:pt>
  </dgm:ptLst>
  <dgm:cxnLst>
    <dgm:cxn modelId="{DC056B00-F95C-4416-A816-ADA72E7A658A}" type="presOf" srcId="{66C1277C-AA59-4EE6-A6D8-E4839E4795B0}" destId="{753EBF9E-1DD0-4151-A91C-459933FB5101}" srcOrd="0" destOrd="0" presId="urn:microsoft.com/office/officeart/2005/8/layout/orgChart1"/>
    <dgm:cxn modelId="{03DB8003-721A-4E7A-842A-086463D710C4}" srcId="{4A23B134-D164-4170-9AC4-34341AAD9225}" destId="{8471EF0F-6494-4EE5-8162-19B6D4C7540B}" srcOrd="0" destOrd="0" parTransId="{2E42A9C8-D986-4EF6-97CA-66F6274F23C6}" sibTransId="{2FBF31B3-1786-4DE1-B9C5-1427268459EE}"/>
    <dgm:cxn modelId="{F6E37D14-5E7C-4849-9317-C28781229DAC}" type="presOf" srcId="{8471EF0F-6494-4EE5-8162-19B6D4C7540B}" destId="{B53AE81B-BB4E-4DB6-9AF4-8809C9844DDE}" srcOrd="0" destOrd="0" presId="urn:microsoft.com/office/officeart/2005/8/layout/orgChart1"/>
    <dgm:cxn modelId="{C0D61F22-8EA4-47A7-A2D0-2E9CFDCC480D}" type="presOf" srcId="{358FEC2A-C76A-42CF-B2AE-1050206BC3A9}" destId="{103A7F60-8835-4970-9469-27E8D340099B}" srcOrd="1" destOrd="0" presId="urn:microsoft.com/office/officeart/2005/8/layout/orgChart1"/>
    <dgm:cxn modelId="{0BB9EB51-0510-4162-B2A6-C626C7BF3496}" type="presOf" srcId="{784DA342-8494-4E43-A49D-EBB93665EA4A}" destId="{047BFAC7-F61C-4C5B-8C57-149AA58B4EBB}" srcOrd="1" destOrd="0" presId="urn:microsoft.com/office/officeart/2005/8/layout/orgChart1"/>
    <dgm:cxn modelId="{12A22E75-37A5-40FC-ADBE-2FE39F3B8B47}" type="presOf" srcId="{784DA342-8494-4E43-A49D-EBB93665EA4A}" destId="{E0893059-B5CB-4742-A5D0-0033346E6916}" srcOrd="0" destOrd="0" presId="urn:microsoft.com/office/officeart/2005/8/layout/orgChart1"/>
    <dgm:cxn modelId="{AA391877-4C0D-415A-B100-37E09EAF67F3}" type="presOf" srcId="{66951486-7CB6-4C7B-8BA3-DF34611C48B4}" destId="{AA5C7E13-A0CD-4137-AD75-99507AEC3D47}" srcOrd="0" destOrd="0" presId="urn:microsoft.com/office/officeart/2005/8/layout/orgChart1"/>
    <dgm:cxn modelId="{A946DC58-F1D5-4833-886C-CF0977631B14}" type="presOf" srcId="{1C569571-0FC7-4E49-A396-DF0CD523189A}" destId="{85BC025D-E862-4762-9A9D-84468947A973}" srcOrd="0" destOrd="0" presId="urn:microsoft.com/office/officeart/2005/8/layout/orgChart1"/>
    <dgm:cxn modelId="{B379467A-82F6-4DFC-A6A8-35396C9E9DA5}" type="presOf" srcId="{8471EF0F-6494-4EE5-8162-19B6D4C7540B}" destId="{77B90E64-94B3-4DA6-AB65-E2210119E6F2}" srcOrd="1" destOrd="0" presId="urn:microsoft.com/office/officeart/2005/8/layout/orgChart1"/>
    <dgm:cxn modelId="{6C4EBB8F-033B-4C72-A64C-56A162031D03}" srcId="{8471EF0F-6494-4EE5-8162-19B6D4C7540B}" destId="{784DA342-8494-4E43-A49D-EBB93665EA4A}" srcOrd="0" destOrd="0" parTransId="{1C569571-0FC7-4E49-A396-DF0CD523189A}" sibTransId="{9A6DBB12-F8EA-41C1-9842-AA4CCF8D6035}"/>
    <dgm:cxn modelId="{0FB85A93-7280-4675-9ABE-3B7AD1400BD0}" type="presOf" srcId="{4025F239-A925-4B9F-8157-63E466F0D87D}" destId="{90659B3E-B3D0-45C0-8F8F-56DAD8FA0BF8}" srcOrd="0" destOrd="0" presId="urn:microsoft.com/office/officeart/2005/8/layout/orgChart1"/>
    <dgm:cxn modelId="{0B8523A1-B8F0-42E6-B5DD-0EFFC9F1B025}" srcId="{8471EF0F-6494-4EE5-8162-19B6D4C7540B}" destId="{A9CDA66C-76E5-4A56-A4AD-7D1C33000CF9}" srcOrd="2" destOrd="0" parTransId="{4025F239-A925-4B9F-8157-63E466F0D87D}" sibTransId="{9FF51587-6098-4DEA-96D5-AD772AB70874}"/>
    <dgm:cxn modelId="{5776D8B7-D5DD-45A7-BEF0-B9DAFB913A0C}" type="presOf" srcId="{A9CDA66C-76E5-4A56-A4AD-7D1C33000CF9}" destId="{CDE47233-54C1-46FA-BD6D-BA1F692B30B6}" srcOrd="0" destOrd="0" presId="urn:microsoft.com/office/officeart/2005/8/layout/orgChart1"/>
    <dgm:cxn modelId="{95C670B8-B835-46B2-9869-616EED3248A0}" type="presOf" srcId="{66C1277C-AA59-4EE6-A6D8-E4839E4795B0}" destId="{22CBD265-236E-4021-9927-9CF5B7602BE7}" srcOrd="1" destOrd="0" presId="urn:microsoft.com/office/officeart/2005/8/layout/orgChart1"/>
    <dgm:cxn modelId="{ECF226BD-83CD-486D-A158-8286EF113240}" srcId="{8471EF0F-6494-4EE5-8162-19B6D4C7540B}" destId="{66C1277C-AA59-4EE6-A6D8-E4839E4795B0}" srcOrd="3" destOrd="0" parTransId="{66951486-7CB6-4C7B-8BA3-DF34611C48B4}" sibTransId="{ECD70B6E-0B2D-49D0-805A-8287141A9D48}"/>
    <dgm:cxn modelId="{BDC113CD-C42B-499D-B8AA-45163C2C3F3D}" type="presOf" srcId="{B99AC653-B61B-440A-9D4B-A48B63DF8F9B}" destId="{C6114CF0-3FC4-4664-92A6-4EFC2FCEDA04}" srcOrd="0" destOrd="0" presId="urn:microsoft.com/office/officeart/2005/8/layout/orgChart1"/>
    <dgm:cxn modelId="{64E4AACF-076F-42FB-A8AF-09BD85CE30E4}" type="presOf" srcId="{A9CDA66C-76E5-4A56-A4AD-7D1C33000CF9}" destId="{540026FF-B9F0-438B-BB8F-1349A6B5E0E9}" srcOrd="1" destOrd="0" presId="urn:microsoft.com/office/officeart/2005/8/layout/orgChart1"/>
    <dgm:cxn modelId="{8BDD16DF-66BC-454E-B8E9-E4C29E82AFBF}" type="presOf" srcId="{358FEC2A-C76A-42CF-B2AE-1050206BC3A9}" destId="{777DE39B-FEAB-429E-83D2-B28B38DF4A1B}" srcOrd="0" destOrd="0" presId="urn:microsoft.com/office/officeart/2005/8/layout/orgChart1"/>
    <dgm:cxn modelId="{8E2563F5-E66D-492D-B5CE-C80D6A063431}" srcId="{8471EF0F-6494-4EE5-8162-19B6D4C7540B}" destId="{358FEC2A-C76A-42CF-B2AE-1050206BC3A9}" srcOrd="1" destOrd="0" parTransId="{B99AC653-B61B-440A-9D4B-A48B63DF8F9B}" sibTransId="{838A4A27-2A08-4E1E-8FA9-8D509905FDE1}"/>
    <dgm:cxn modelId="{842C74FF-ADA6-40D6-9261-1C53E70F5056}" type="presOf" srcId="{4A23B134-D164-4170-9AC4-34341AAD9225}" destId="{5CB76125-BE4C-4282-AD7A-66100E49681F}" srcOrd="0" destOrd="0" presId="urn:microsoft.com/office/officeart/2005/8/layout/orgChart1"/>
    <dgm:cxn modelId="{E6C6056A-9580-48D4-BD21-A768046CECA1}" type="presParOf" srcId="{5CB76125-BE4C-4282-AD7A-66100E49681F}" destId="{4E7681AB-BF8B-4733-AB34-852EE7B5E824}" srcOrd="0" destOrd="0" presId="urn:microsoft.com/office/officeart/2005/8/layout/orgChart1"/>
    <dgm:cxn modelId="{9D3F49D4-A26E-47EF-A612-DBD552D859AB}" type="presParOf" srcId="{4E7681AB-BF8B-4733-AB34-852EE7B5E824}" destId="{D5EAD97B-15D1-409C-9F1F-0150E5A95258}" srcOrd="0" destOrd="0" presId="urn:microsoft.com/office/officeart/2005/8/layout/orgChart1"/>
    <dgm:cxn modelId="{F1E13F20-B7BB-45E0-976E-C54C5531FB42}" type="presParOf" srcId="{D5EAD97B-15D1-409C-9F1F-0150E5A95258}" destId="{B53AE81B-BB4E-4DB6-9AF4-8809C9844DDE}" srcOrd="0" destOrd="0" presId="urn:microsoft.com/office/officeart/2005/8/layout/orgChart1"/>
    <dgm:cxn modelId="{F41CB5F6-D82F-4D25-83A3-432F05C1E23A}" type="presParOf" srcId="{D5EAD97B-15D1-409C-9F1F-0150E5A95258}" destId="{77B90E64-94B3-4DA6-AB65-E2210119E6F2}" srcOrd="1" destOrd="0" presId="urn:microsoft.com/office/officeart/2005/8/layout/orgChart1"/>
    <dgm:cxn modelId="{F9C69885-454E-4CF6-B276-44626154EFE9}" type="presParOf" srcId="{4E7681AB-BF8B-4733-AB34-852EE7B5E824}" destId="{EEA6FA3D-8CBD-4B96-83BB-5C38F263A6CA}" srcOrd="1" destOrd="0" presId="urn:microsoft.com/office/officeart/2005/8/layout/orgChart1"/>
    <dgm:cxn modelId="{EC29B69D-18F5-4A97-97F4-1D7DE5F5B75D}" type="presParOf" srcId="{EEA6FA3D-8CBD-4B96-83BB-5C38F263A6CA}" destId="{C6114CF0-3FC4-4664-92A6-4EFC2FCEDA04}" srcOrd="0" destOrd="0" presId="urn:microsoft.com/office/officeart/2005/8/layout/orgChart1"/>
    <dgm:cxn modelId="{A7FD44BD-6D68-4FBB-97F7-88F924826E29}" type="presParOf" srcId="{EEA6FA3D-8CBD-4B96-83BB-5C38F263A6CA}" destId="{92C3A199-0F88-4F1A-AD7C-E00E6257F800}" srcOrd="1" destOrd="0" presId="urn:microsoft.com/office/officeart/2005/8/layout/orgChart1"/>
    <dgm:cxn modelId="{026F0BF3-E08D-4D31-9801-33F92F12AC32}" type="presParOf" srcId="{92C3A199-0F88-4F1A-AD7C-E00E6257F800}" destId="{19EE4225-AEF6-4886-9FDB-545EDAD06633}" srcOrd="0" destOrd="0" presId="urn:microsoft.com/office/officeart/2005/8/layout/orgChart1"/>
    <dgm:cxn modelId="{1D79ED17-CD99-473A-84C8-0D623337DE00}" type="presParOf" srcId="{19EE4225-AEF6-4886-9FDB-545EDAD06633}" destId="{777DE39B-FEAB-429E-83D2-B28B38DF4A1B}" srcOrd="0" destOrd="0" presId="urn:microsoft.com/office/officeart/2005/8/layout/orgChart1"/>
    <dgm:cxn modelId="{21CCDC97-4047-4691-9A3F-32687772A90C}" type="presParOf" srcId="{19EE4225-AEF6-4886-9FDB-545EDAD06633}" destId="{103A7F60-8835-4970-9469-27E8D340099B}" srcOrd="1" destOrd="0" presId="urn:microsoft.com/office/officeart/2005/8/layout/orgChart1"/>
    <dgm:cxn modelId="{D15B814E-B3E2-4C33-B234-89B67CB9200D}" type="presParOf" srcId="{92C3A199-0F88-4F1A-AD7C-E00E6257F800}" destId="{24CCCD43-5EA9-4C73-B681-6B44B141746C}" srcOrd="1" destOrd="0" presId="urn:microsoft.com/office/officeart/2005/8/layout/orgChart1"/>
    <dgm:cxn modelId="{A72AEFC7-AE65-4B59-B9BB-307FC6126537}" type="presParOf" srcId="{92C3A199-0F88-4F1A-AD7C-E00E6257F800}" destId="{3493F78D-0849-4630-879D-4662EBE184ED}" srcOrd="2" destOrd="0" presId="urn:microsoft.com/office/officeart/2005/8/layout/orgChart1"/>
    <dgm:cxn modelId="{1DE88F2C-C3A8-4BE2-8B90-ED35E846F23C}" type="presParOf" srcId="{EEA6FA3D-8CBD-4B96-83BB-5C38F263A6CA}" destId="{90659B3E-B3D0-45C0-8F8F-56DAD8FA0BF8}" srcOrd="2" destOrd="0" presId="urn:microsoft.com/office/officeart/2005/8/layout/orgChart1"/>
    <dgm:cxn modelId="{94018910-90A0-4258-A199-6DA52E5DA444}" type="presParOf" srcId="{EEA6FA3D-8CBD-4B96-83BB-5C38F263A6CA}" destId="{16480460-C6EA-48BF-8814-7C969B4ACF0F}" srcOrd="3" destOrd="0" presId="urn:microsoft.com/office/officeart/2005/8/layout/orgChart1"/>
    <dgm:cxn modelId="{FFAC9662-79EB-488C-A01E-8B66DB800896}" type="presParOf" srcId="{16480460-C6EA-48BF-8814-7C969B4ACF0F}" destId="{AA2C2A34-ACA6-4B76-915F-EDF79EE968D7}" srcOrd="0" destOrd="0" presId="urn:microsoft.com/office/officeart/2005/8/layout/orgChart1"/>
    <dgm:cxn modelId="{51B268F1-B553-411D-ACF8-04009E69CC5C}" type="presParOf" srcId="{AA2C2A34-ACA6-4B76-915F-EDF79EE968D7}" destId="{CDE47233-54C1-46FA-BD6D-BA1F692B30B6}" srcOrd="0" destOrd="0" presId="urn:microsoft.com/office/officeart/2005/8/layout/orgChart1"/>
    <dgm:cxn modelId="{6F375CB4-3C41-42EE-8CAF-B46B5E78A79F}" type="presParOf" srcId="{AA2C2A34-ACA6-4B76-915F-EDF79EE968D7}" destId="{540026FF-B9F0-438B-BB8F-1349A6B5E0E9}" srcOrd="1" destOrd="0" presId="urn:microsoft.com/office/officeart/2005/8/layout/orgChart1"/>
    <dgm:cxn modelId="{2DA322BD-D56F-43F9-9C54-E58CAB7C527B}" type="presParOf" srcId="{16480460-C6EA-48BF-8814-7C969B4ACF0F}" destId="{832675E1-ED21-4518-ABD0-9E74C29D982D}" srcOrd="1" destOrd="0" presId="urn:microsoft.com/office/officeart/2005/8/layout/orgChart1"/>
    <dgm:cxn modelId="{CCAE1450-25EC-44BE-83E2-616AFFA2DB23}" type="presParOf" srcId="{16480460-C6EA-48BF-8814-7C969B4ACF0F}" destId="{B33A77CD-B83E-4B7E-827A-1D6094579782}" srcOrd="2" destOrd="0" presId="urn:microsoft.com/office/officeart/2005/8/layout/orgChart1"/>
    <dgm:cxn modelId="{6FD2AA8F-2C9E-43F1-B2EB-08960439BC01}" type="presParOf" srcId="{EEA6FA3D-8CBD-4B96-83BB-5C38F263A6CA}" destId="{AA5C7E13-A0CD-4137-AD75-99507AEC3D47}" srcOrd="4" destOrd="0" presId="urn:microsoft.com/office/officeart/2005/8/layout/orgChart1"/>
    <dgm:cxn modelId="{F410AEA0-C886-4313-B6EE-E8AD9268DAF4}" type="presParOf" srcId="{EEA6FA3D-8CBD-4B96-83BB-5C38F263A6CA}" destId="{EFA00F65-BA3C-4198-ABE4-2CFCD6111B4A}" srcOrd="5" destOrd="0" presId="urn:microsoft.com/office/officeart/2005/8/layout/orgChart1"/>
    <dgm:cxn modelId="{32B38191-DF9E-4BDC-AB4C-B06949DA276B}" type="presParOf" srcId="{EFA00F65-BA3C-4198-ABE4-2CFCD6111B4A}" destId="{97CEF6E3-5F70-486C-B89A-8A624F703BB8}" srcOrd="0" destOrd="0" presId="urn:microsoft.com/office/officeart/2005/8/layout/orgChart1"/>
    <dgm:cxn modelId="{FBDDFD96-189C-4041-933D-FF7FC15D194E}" type="presParOf" srcId="{97CEF6E3-5F70-486C-B89A-8A624F703BB8}" destId="{753EBF9E-1DD0-4151-A91C-459933FB5101}" srcOrd="0" destOrd="0" presId="urn:microsoft.com/office/officeart/2005/8/layout/orgChart1"/>
    <dgm:cxn modelId="{2C485A38-C033-439F-9A7D-91229320D236}" type="presParOf" srcId="{97CEF6E3-5F70-486C-B89A-8A624F703BB8}" destId="{22CBD265-236E-4021-9927-9CF5B7602BE7}" srcOrd="1" destOrd="0" presId="urn:microsoft.com/office/officeart/2005/8/layout/orgChart1"/>
    <dgm:cxn modelId="{1F780818-39B7-4590-9447-32F4E2E75886}" type="presParOf" srcId="{EFA00F65-BA3C-4198-ABE4-2CFCD6111B4A}" destId="{CD0B834D-B3EC-417C-B050-AFEF918890F9}" srcOrd="1" destOrd="0" presId="urn:microsoft.com/office/officeart/2005/8/layout/orgChart1"/>
    <dgm:cxn modelId="{37C1E808-F318-4840-8F2B-4060617C00F5}" type="presParOf" srcId="{EFA00F65-BA3C-4198-ABE4-2CFCD6111B4A}" destId="{CE58C905-3672-4782-A3B1-FA2D3955F5E0}" srcOrd="2" destOrd="0" presId="urn:microsoft.com/office/officeart/2005/8/layout/orgChart1"/>
    <dgm:cxn modelId="{2655AD4B-77D9-49E1-A815-2214386C499E}" type="presParOf" srcId="{4E7681AB-BF8B-4733-AB34-852EE7B5E824}" destId="{AECF203F-59CE-46E4-8E6D-F1A61C305ABD}" srcOrd="2" destOrd="0" presId="urn:microsoft.com/office/officeart/2005/8/layout/orgChart1"/>
    <dgm:cxn modelId="{28BD07C9-3153-4855-8702-B0E6D91E4F47}" type="presParOf" srcId="{AECF203F-59CE-46E4-8E6D-F1A61C305ABD}" destId="{85BC025D-E862-4762-9A9D-84468947A973}" srcOrd="0" destOrd="0" presId="urn:microsoft.com/office/officeart/2005/8/layout/orgChart1"/>
    <dgm:cxn modelId="{B88FA981-6D4F-4A66-A80F-BAB049F59BBF}" type="presParOf" srcId="{AECF203F-59CE-46E4-8E6D-F1A61C305ABD}" destId="{B0D9D9AF-F370-40F8-94F7-BE5E319B23F6}" srcOrd="1" destOrd="0" presId="urn:microsoft.com/office/officeart/2005/8/layout/orgChart1"/>
    <dgm:cxn modelId="{D0F02451-AB63-49C8-A0F6-01DAC61DF26E}" type="presParOf" srcId="{B0D9D9AF-F370-40F8-94F7-BE5E319B23F6}" destId="{4E4C8B87-C0DA-4C88-8C89-C49014F4DDC2}" srcOrd="0" destOrd="0" presId="urn:microsoft.com/office/officeart/2005/8/layout/orgChart1"/>
    <dgm:cxn modelId="{10D8DD8F-19FB-42CE-ACEB-16A1C98A0CA1}" type="presParOf" srcId="{4E4C8B87-C0DA-4C88-8C89-C49014F4DDC2}" destId="{E0893059-B5CB-4742-A5D0-0033346E6916}" srcOrd="0" destOrd="0" presId="urn:microsoft.com/office/officeart/2005/8/layout/orgChart1"/>
    <dgm:cxn modelId="{617248C7-C061-4869-9C2C-CF38AE362060}" type="presParOf" srcId="{4E4C8B87-C0DA-4C88-8C89-C49014F4DDC2}" destId="{047BFAC7-F61C-4C5B-8C57-149AA58B4EBB}" srcOrd="1" destOrd="0" presId="urn:microsoft.com/office/officeart/2005/8/layout/orgChart1"/>
    <dgm:cxn modelId="{1B3025D4-178E-423B-B48B-FFBA155B298B}" type="presParOf" srcId="{B0D9D9AF-F370-40F8-94F7-BE5E319B23F6}" destId="{289D8FCB-980E-428B-A814-A331CA34D64E}" srcOrd="1" destOrd="0" presId="urn:microsoft.com/office/officeart/2005/8/layout/orgChart1"/>
    <dgm:cxn modelId="{C9FC6513-5FA3-47CE-8507-F07A8DFA973A}" type="presParOf" srcId="{B0D9D9AF-F370-40F8-94F7-BE5E319B23F6}" destId="{D3A57C79-C5CF-453F-BFAA-ABED9BFAD42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BC025D-E862-4762-9A9D-84468947A973}">
      <dsp:nvSpPr>
        <dsp:cNvPr id="0" name=""/>
        <dsp:cNvSpPr/>
      </dsp:nvSpPr>
      <dsp:spPr>
        <a:xfrm>
          <a:off x="2092544" y="551773"/>
          <a:ext cx="288705" cy="427103"/>
        </a:xfrm>
        <a:custGeom>
          <a:avLst/>
          <a:gdLst/>
          <a:ahLst/>
          <a:cxnLst/>
          <a:rect l="0" t="0" r="0" b="0"/>
          <a:pathLst>
            <a:path>
              <a:moveTo>
                <a:pt x="288705" y="0"/>
              </a:moveTo>
              <a:lnTo>
                <a:pt x="288705" y="427103"/>
              </a:lnTo>
              <a:lnTo>
                <a:pt x="0" y="4271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C7E13-A0CD-4137-AD75-99507AEC3D47}">
      <dsp:nvSpPr>
        <dsp:cNvPr id="0" name=""/>
        <dsp:cNvSpPr/>
      </dsp:nvSpPr>
      <dsp:spPr>
        <a:xfrm>
          <a:off x="2381250" y="551773"/>
          <a:ext cx="1333029" cy="1013542"/>
        </a:xfrm>
        <a:custGeom>
          <a:avLst/>
          <a:gdLst/>
          <a:ahLst/>
          <a:cxnLst/>
          <a:rect l="0" t="0" r="0" b="0"/>
          <a:pathLst>
            <a:path>
              <a:moveTo>
                <a:pt x="0" y="0"/>
              </a:moveTo>
              <a:lnTo>
                <a:pt x="0" y="897866"/>
              </a:lnTo>
              <a:lnTo>
                <a:pt x="1333029" y="897866"/>
              </a:lnTo>
              <a:lnTo>
                <a:pt x="1333029" y="1013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659B3E-B3D0-45C0-8F8F-56DAD8FA0BF8}">
      <dsp:nvSpPr>
        <dsp:cNvPr id="0" name=""/>
        <dsp:cNvSpPr/>
      </dsp:nvSpPr>
      <dsp:spPr>
        <a:xfrm>
          <a:off x="2335530" y="551773"/>
          <a:ext cx="91440" cy="1013542"/>
        </a:xfrm>
        <a:custGeom>
          <a:avLst/>
          <a:gdLst/>
          <a:ahLst/>
          <a:cxnLst/>
          <a:rect l="0" t="0" r="0" b="0"/>
          <a:pathLst>
            <a:path>
              <a:moveTo>
                <a:pt x="45720" y="0"/>
              </a:moveTo>
              <a:lnTo>
                <a:pt x="45720" y="1013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114CF0-3FC4-4664-92A6-4EFC2FCEDA04}">
      <dsp:nvSpPr>
        <dsp:cNvPr id="0" name=""/>
        <dsp:cNvSpPr/>
      </dsp:nvSpPr>
      <dsp:spPr>
        <a:xfrm>
          <a:off x="1048220" y="551773"/>
          <a:ext cx="1333029" cy="1013542"/>
        </a:xfrm>
        <a:custGeom>
          <a:avLst/>
          <a:gdLst/>
          <a:ahLst/>
          <a:cxnLst/>
          <a:rect l="0" t="0" r="0" b="0"/>
          <a:pathLst>
            <a:path>
              <a:moveTo>
                <a:pt x="1333029" y="0"/>
              </a:moveTo>
              <a:lnTo>
                <a:pt x="1333029" y="897866"/>
              </a:lnTo>
              <a:lnTo>
                <a:pt x="0" y="897866"/>
              </a:lnTo>
              <a:lnTo>
                <a:pt x="0" y="1013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3AE81B-BB4E-4DB6-9AF4-8809C9844DDE}">
      <dsp:nvSpPr>
        <dsp:cNvPr id="0" name=""/>
        <dsp:cNvSpPr/>
      </dsp:nvSpPr>
      <dsp:spPr>
        <a:xfrm>
          <a:off x="1779078" y="935"/>
          <a:ext cx="1204342" cy="5508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b="1" kern="1200"/>
            <a:t>General Manager </a:t>
          </a:r>
        </a:p>
        <a:p>
          <a:pPr marL="0" lvl="0" indent="0" algn="ctr" defTabSz="400050">
            <a:lnSpc>
              <a:spcPct val="90000"/>
            </a:lnSpc>
            <a:spcBef>
              <a:spcPct val="0"/>
            </a:spcBef>
            <a:spcAft>
              <a:spcPct val="35000"/>
            </a:spcAft>
            <a:buNone/>
          </a:pPr>
          <a:r>
            <a:rPr lang="en-AU" sz="900" b="1" kern="1200"/>
            <a:t>Community Capacity Building</a:t>
          </a:r>
        </a:p>
      </dsp:txBody>
      <dsp:txXfrm>
        <a:off x="1779078" y="935"/>
        <a:ext cx="1204342" cy="550838"/>
      </dsp:txXfrm>
    </dsp:sp>
    <dsp:sp modelId="{777DE39B-FEAB-429E-83D2-B28B38DF4A1B}">
      <dsp:nvSpPr>
        <dsp:cNvPr id="0" name=""/>
        <dsp:cNvSpPr/>
      </dsp:nvSpPr>
      <dsp:spPr>
        <a:xfrm>
          <a:off x="497382" y="1565316"/>
          <a:ext cx="1101676" cy="5508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Team Leader</a:t>
          </a:r>
        </a:p>
        <a:p>
          <a:pPr marL="0" lvl="0" indent="0" algn="ctr" defTabSz="400050">
            <a:lnSpc>
              <a:spcPct val="90000"/>
            </a:lnSpc>
            <a:spcBef>
              <a:spcPct val="0"/>
            </a:spcBef>
            <a:spcAft>
              <a:spcPct val="35000"/>
            </a:spcAft>
            <a:buNone/>
          </a:pPr>
          <a:r>
            <a:rPr lang="en-AU" sz="900" kern="1200"/>
            <a:t>Capacity Building</a:t>
          </a:r>
        </a:p>
      </dsp:txBody>
      <dsp:txXfrm>
        <a:off x="497382" y="1565316"/>
        <a:ext cx="1101676" cy="550838"/>
      </dsp:txXfrm>
    </dsp:sp>
    <dsp:sp modelId="{CDE47233-54C1-46FA-BD6D-BA1F692B30B6}">
      <dsp:nvSpPr>
        <dsp:cNvPr id="0" name=""/>
        <dsp:cNvSpPr/>
      </dsp:nvSpPr>
      <dsp:spPr>
        <a:xfrm>
          <a:off x="1830411" y="1565316"/>
          <a:ext cx="1101676" cy="5508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Team Leader</a:t>
          </a:r>
        </a:p>
        <a:p>
          <a:pPr marL="0" lvl="0" indent="0" algn="ctr" defTabSz="400050">
            <a:lnSpc>
              <a:spcPct val="90000"/>
            </a:lnSpc>
            <a:spcBef>
              <a:spcPct val="0"/>
            </a:spcBef>
            <a:spcAft>
              <a:spcPct val="35000"/>
            </a:spcAft>
            <a:buNone/>
          </a:pPr>
          <a:r>
            <a:rPr lang="en-AU" sz="900" kern="1200"/>
            <a:t>Mental Health Promotion</a:t>
          </a:r>
        </a:p>
      </dsp:txBody>
      <dsp:txXfrm>
        <a:off x="1830411" y="1565316"/>
        <a:ext cx="1101676" cy="550838"/>
      </dsp:txXfrm>
    </dsp:sp>
    <dsp:sp modelId="{753EBF9E-1DD0-4151-A91C-459933FB5101}">
      <dsp:nvSpPr>
        <dsp:cNvPr id="0" name=""/>
        <dsp:cNvSpPr/>
      </dsp:nvSpPr>
      <dsp:spPr>
        <a:xfrm>
          <a:off x="3163440" y="1565316"/>
          <a:ext cx="1101676" cy="5508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Coordinator </a:t>
          </a:r>
        </a:p>
        <a:p>
          <a:pPr marL="0" lvl="0" indent="0" algn="ctr" defTabSz="400050">
            <a:lnSpc>
              <a:spcPct val="90000"/>
            </a:lnSpc>
            <a:spcBef>
              <a:spcPct val="0"/>
            </a:spcBef>
            <a:spcAft>
              <a:spcPct val="35000"/>
            </a:spcAft>
            <a:buNone/>
          </a:pPr>
          <a:r>
            <a:rPr lang="en-AU" sz="900" kern="1200"/>
            <a:t>Community &amp; Client Advisory Groups</a:t>
          </a:r>
        </a:p>
      </dsp:txBody>
      <dsp:txXfrm>
        <a:off x="3163440" y="1565316"/>
        <a:ext cx="1101676" cy="550838"/>
      </dsp:txXfrm>
    </dsp:sp>
    <dsp:sp modelId="{E0893059-B5CB-4742-A5D0-0033346E6916}">
      <dsp:nvSpPr>
        <dsp:cNvPr id="0" name=""/>
        <dsp:cNvSpPr/>
      </dsp:nvSpPr>
      <dsp:spPr>
        <a:xfrm>
          <a:off x="990867" y="703457"/>
          <a:ext cx="1101676" cy="550838"/>
        </a:xfrm>
        <a:prstGeom prst="rect">
          <a:avLst/>
        </a:prstGeom>
        <a:solidFill>
          <a:srgbClr val="9468A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Manager Community Capacity Building Strategy &amp; Growth</a:t>
          </a:r>
        </a:p>
      </dsp:txBody>
      <dsp:txXfrm>
        <a:off x="990867" y="703457"/>
        <a:ext cx="1101676" cy="5508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EC15F89AF0094B84214223BC787515" ma:contentTypeVersion="15" ma:contentTypeDescription="Create a new document." ma:contentTypeScope="" ma:versionID="a11cbb1fd25bca983d1cc055fe017303">
  <xsd:schema xmlns:xsd="http://www.w3.org/2001/XMLSchema" xmlns:xs="http://www.w3.org/2001/XMLSchema" xmlns:p="http://schemas.microsoft.com/office/2006/metadata/properties" xmlns:ns2="80541d5f-8304-41cc-a919-35bfd8892e5c" xmlns:ns3="0985d4c0-c0b3-469d-967e-1e02962626b1" targetNamespace="http://schemas.microsoft.com/office/2006/metadata/properties" ma:root="true" ma:fieldsID="c637e307301b3d8f6a909c6aed7f3bcc" ns2:_="" ns3:_="">
    <xsd:import namespace="80541d5f-8304-41cc-a919-35bfd8892e5c"/>
    <xsd:import namespace="0985d4c0-c0b3-469d-967e-1e02962626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41d5f-8304-41cc-a919-35bfd8892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e2eadd3-d40d-4867-bd41-726091069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85d4c0-c0b3-469d-967e-1e02962626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5c22a7f-2f58-4f2e-811c-728c620d1c5b}" ma:internalName="TaxCatchAll" ma:showField="CatchAllData" ma:web="0985d4c0-c0b3-469d-967e-1e0296262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985d4c0-c0b3-469d-967e-1e02962626b1" xsi:nil="true"/>
    <lcf76f155ced4ddcb4097134ff3c332f xmlns="80541d5f-8304-41cc-a919-35bfd8892e5c">
      <Terms xmlns="http://schemas.microsoft.com/office/infopath/2007/PartnerControls"/>
    </lcf76f155ced4ddcb4097134ff3c332f>
    <SharedWithUsers xmlns="0985d4c0-c0b3-469d-967e-1e02962626b1">
      <UserInfo>
        <DisplayName>Samantha Laird</DisplayName>
        <AccountId>21</AccountId>
        <AccountType/>
      </UserInfo>
    </SharedWithUsers>
  </documentManagement>
</p:properties>
</file>

<file path=customXml/itemProps1.xml><?xml version="1.0" encoding="utf-8"?>
<ds:datastoreItem xmlns:ds="http://schemas.openxmlformats.org/officeDocument/2006/customXml" ds:itemID="{F5F588D6-1679-4CBE-A80E-FB08BC8065BA}">
  <ds:schemaRefs>
    <ds:schemaRef ds:uri="http://schemas.openxmlformats.org/officeDocument/2006/bibliography"/>
  </ds:schemaRefs>
</ds:datastoreItem>
</file>

<file path=customXml/itemProps2.xml><?xml version="1.0" encoding="utf-8"?>
<ds:datastoreItem xmlns:ds="http://schemas.openxmlformats.org/officeDocument/2006/customXml" ds:itemID="{97DF1144-28DF-45D8-BA1B-169954818F3A}">
  <ds:schemaRefs>
    <ds:schemaRef ds:uri="http://schemas.microsoft.com/sharepoint/v3/contenttype/forms"/>
  </ds:schemaRefs>
</ds:datastoreItem>
</file>

<file path=customXml/itemProps3.xml><?xml version="1.0" encoding="utf-8"?>
<ds:datastoreItem xmlns:ds="http://schemas.openxmlformats.org/officeDocument/2006/customXml" ds:itemID="{B404BA31-A773-46A4-830F-A0965F541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41d5f-8304-41cc-a919-35bfd8892e5c"/>
    <ds:schemaRef ds:uri="0985d4c0-c0b3-469d-967e-1e0296262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5937D-2708-4F57-B9C6-2F79C50C84BF}">
  <ds:schemaRefs>
    <ds:schemaRef ds:uri="80541d5f-8304-41cc-a919-35bfd8892e5c"/>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0985d4c0-c0b3-469d-967e-1e02962626b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Siobhan O'Mara</cp:lastModifiedBy>
  <cp:revision>2</cp:revision>
  <cp:lastPrinted>2019-12-22T09:35:00Z</cp:lastPrinted>
  <dcterms:created xsi:type="dcterms:W3CDTF">2022-05-12T05:32:00Z</dcterms:created>
  <dcterms:modified xsi:type="dcterms:W3CDTF">2022-05-12T05:32:00Z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0x01010050EC15F89AF0094B84214223BC787515</vt:lpwstr>
  </property>
  <property fmtid="{D5CDD505-2E9C-101B-9397-08002B2CF9AE}" pid="3" name="Order">
    <vt:r8>822800</vt:r8>
  </property>
  <property fmtid="{D5CDD505-2E9C-101B-9397-08002B2CF9AE}" pid="4" name="MediaServiceImageTags">
    <vt:lpwstr/>
  </property>
</Properties>
</file>