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D6B7B" w14:textId="77777777" w:rsidR="00D337A7" w:rsidRDefault="00D337A7" w:rsidP="00D337A7">
      <w:pPr>
        <w:pStyle w:val="Heading1Nospacebefore"/>
      </w:pPr>
      <w:r>
        <w:t>Position details</w:t>
      </w:r>
    </w:p>
    <w:p w14:paraId="16AD6B7C" w14:textId="77777777" w:rsidR="00D337A7" w:rsidRDefault="00D337A7" w:rsidP="00D337A7">
      <w:pPr>
        <w:rPr>
          <w:b/>
        </w:rPr>
      </w:pPr>
    </w:p>
    <w:tbl>
      <w:tblPr>
        <w:tblW w:w="0" w:type="auto"/>
        <w:tblLook w:val="04A0" w:firstRow="1" w:lastRow="0" w:firstColumn="1" w:lastColumn="0" w:noHBand="0" w:noVBand="1"/>
      </w:tblPr>
      <w:tblGrid>
        <w:gridCol w:w="1789"/>
        <w:gridCol w:w="3173"/>
        <w:gridCol w:w="1350"/>
        <w:gridCol w:w="3326"/>
      </w:tblGrid>
      <w:tr w:rsidR="00C641FD" w:rsidRPr="00042361" w14:paraId="16AD6B81" w14:textId="77777777" w:rsidTr="00C43656">
        <w:tc>
          <w:tcPr>
            <w:tcW w:w="1789" w:type="dxa"/>
            <w:shd w:val="clear" w:color="auto" w:fill="D9D9D9"/>
          </w:tcPr>
          <w:p w14:paraId="16AD6B7D" w14:textId="77777777" w:rsidR="00C641FD" w:rsidRPr="00042361" w:rsidRDefault="00C641FD" w:rsidP="00C43656">
            <w:pPr>
              <w:spacing w:line="360" w:lineRule="auto"/>
              <w:rPr>
                <w:b/>
              </w:rPr>
            </w:pPr>
            <w:r w:rsidRPr="00042361">
              <w:rPr>
                <w:b/>
              </w:rPr>
              <w:t>Position Title:</w:t>
            </w:r>
          </w:p>
        </w:tc>
        <w:tc>
          <w:tcPr>
            <w:tcW w:w="3173" w:type="dxa"/>
            <w:tcBorders>
              <w:bottom w:val="single" w:sz="4" w:space="0" w:color="auto"/>
            </w:tcBorders>
            <w:shd w:val="clear" w:color="auto" w:fill="auto"/>
          </w:tcPr>
          <w:p w14:paraId="16AD6B7E" w14:textId="77777777" w:rsidR="00C641FD" w:rsidRPr="00EE58BC" w:rsidRDefault="00EE348B" w:rsidP="005F7BF9">
            <w:r>
              <w:t xml:space="preserve">Adult and Family Team </w:t>
            </w:r>
            <w:r w:rsidR="00C43656">
              <w:t xml:space="preserve">Counsellor Advocate </w:t>
            </w:r>
          </w:p>
        </w:tc>
        <w:tc>
          <w:tcPr>
            <w:tcW w:w="1350" w:type="dxa"/>
            <w:shd w:val="clear" w:color="auto" w:fill="D9D9D9"/>
          </w:tcPr>
          <w:p w14:paraId="16AD6B7F" w14:textId="77777777" w:rsidR="00C641FD" w:rsidRPr="00042361" w:rsidRDefault="00C641FD" w:rsidP="00C43656">
            <w:pPr>
              <w:spacing w:line="360" w:lineRule="auto"/>
              <w:rPr>
                <w:b/>
              </w:rPr>
            </w:pPr>
            <w:r w:rsidRPr="00042361">
              <w:rPr>
                <w:b/>
              </w:rPr>
              <w:t>Reports to:</w:t>
            </w:r>
          </w:p>
        </w:tc>
        <w:tc>
          <w:tcPr>
            <w:tcW w:w="3326" w:type="dxa"/>
            <w:tcBorders>
              <w:bottom w:val="single" w:sz="4" w:space="0" w:color="auto"/>
            </w:tcBorders>
            <w:shd w:val="clear" w:color="auto" w:fill="auto"/>
          </w:tcPr>
          <w:p w14:paraId="16AD6B80" w14:textId="765A85A5" w:rsidR="00C641FD" w:rsidRPr="00EE58BC" w:rsidRDefault="00C43656" w:rsidP="00EE348B">
            <w:r>
              <w:t xml:space="preserve">Direct Services </w:t>
            </w:r>
            <w:r w:rsidR="00EE348B">
              <w:t>Team Leader</w:t>
            </w:r>
            <w:r w:rsidR="00BD6F16">
              <w:t xml:space="preserve">, </w:t>
            </w:r>
            <w:r w:rsidR="002D5E19">
              <w:t>South East</w:t>
            </w:r>
            <w:r w:rsidR="00BD6F16">
              <w:t xml:space="preserve"> Region</w:t>
            </w:r>
          </w:p>
        </w:tc>
      </w:tr>
      <w:tr w:rsidR="00C43656" w:rsidRPr="00042361" w14:paraId="16AD6B86" w14:textId="77777777" w:rsidTr="00C43656">
        <w:tc>
          <w:tcPr>
            <w:tcW w:w="1789" w:type="dxa"/>
            <w:shd w:val="clear" w:color="auto" w:fill="D9D9D9"/>
          </w:tcPr>
          <w:p w14:paraId="16AD6B82" w14:textId="77777777" w:rsidR="00C43656" w:rsidRPr="00042361" w:rsidRDefault="00C43656" w:rsidP="00C43656">
            <w:pPr>
              <w:spacing w:line="360" w:lineRule="auto"/>
              <w:rPr>
                <w:b/>
              </w:rPr>
            </w:pPr>
            <w:r w:rsidRPr="00042361">
              <w:rPr>
                <w:b/>
              </w:rPr>
              <w:t>Team:</w:t>
            </w:r>
          </w:p>
        </w:tc>
        <w:tc>
          <w:tcPr>
            <w:tcW w:w="3173" w:type="dxa"/>
            <w:tcBorders>
              <w:top w:val="single" w:sz="4" w:space="0" w:color="auto"/>
              <w:bottom w:val="single" w:sz="4" w:space="0" w:color="auto"/>
            </w:tcBorders>
            <w:shd w:val="clear" w:color="auto" w:fill="auto"/>
          </w:tcPr>
          <w:p w14:paraId="16AD6B83" w14:textId="77777777" w:rsidR="00C43656" w:rsidRPr="00EE58BC" w:rsidRDefault="00C43656" w:rsidP="00C43656">
            <w:r>
              <w:t>Direct Services</w:t>
            </w:r>
          </w:p>
        </w:tc>
        <w:tc>
          <w:tcPr>
            <w:tcW w:w="1350" w:type="dxa"/>
            <w:shd w:val="clear" w:color="auto" w:fill="D9D9D9"/>
          </w:tcPr>
          <w:p w14:paraId="16AD6B84" w14:textId="77777777" w:rsidR="00C43656" w:rsidRPr="00042361" w:rsidRDefault="00C43656" w:rsidP="00C43656">
            <w:pPr>
              <w:spacing w:line="360" w:lineRule="auto"/>
              <w:rPr>
                <w:b/>
              </w:rPr>
            </w:pPr>
            <w:r w:rsidRPr="00042361">
              <w:rPr>
                <w:b/>
              </w:rPr>
              <w:t>Location:</w:t>
            </w:r>
          </w:p>
        </w:tc>
        <w:tc>
          <w:tcPr>
            <w:tcW w:w="3326" w:type="dxa"/>
            <w:tcBorders>
              <w:top w:val="single" w:sz="4" w:space="0" w:color="auto"/>
              <w:bottom w:val="single" w:sz="4" w:space="0" w:color="auto"/>
            </w:tcBorders>
            <w:shd w:val="clear" w:color="auto" w:fill="auto"/>
          </w:tcPr>
          <w:p w14:paraId="16AD6B85" w14:textId="4AFE4718" w:rsidR="00C43656" w:rsidRPr="00EE58BC" w:rsidRDefault="002D5E19" w:rsidP="00C43656">
            <w:r>
              <w:t xml:space="preserve">Dandenong </w:t>
            </w:r>
            <w:r w:rsidR="00C43656">
              <w:t xml:space="preserve"> </w:t>
            </w:r>
          </w:p>
        </w:tc>
      </w:tr>
      <w:tr w:rsidR="00C43656" w:rsidRPr="00042361" w14:paraId="16AD6B8B" w14:textId="77777777" w:rsidTr="00C43656">
        <w:tc>
          <w:tcPr>
            <w:tcW w:w="1789" w:type="dxa"/>
            <w:shd w:val="clear" w:color="auto" w:fill="D9D9D9"/>
          </w:tcPr>
          <w:p w14:paraId="16AD6B87" w14:textId="77777777" w:rsidR="00C43656" w:rsidRPr="00042361" w:rsidRDefault="00C43656" w:rsidP="00C43656">
            <w:pPr>
              <w:spacing w:line="360" w:lineRule="auto"/>
              <w:rPr>
                <w:b/>
              </w:rPr>
            </w:pPr>
            <w:r>
              <w:rPr>
                <w:b/>
              </w:rPr>
              <w:t>Classification:</w:t>
            </w:r>
          </w:p>
        </w:tc>
        <w:tc>
          <w:tcPr>
            <w:tcW w:w="3173" w:type="dxa"/>
            <w:tcBorders>
              <w:top w:val="single" w:sz="4" w:space="0" w:color="auto"/>
              <w:bottom w:val="single" w:sz="4" w:space="0" w:color="auto"/>
            </w:tcBorders>
            <w:shd w:val="clear" w:color="auto" w:fill="auto"/>
          </w:tcPr>
          <w:p w14:paraId="16AD6B88" w14:textId="77777777" w:rsidR="00C43656" w:rsidRPr="00EE58BC" w:rsidRDefault="00C43656" w:rsidP="00C43656">
            <w:r>
              <w:t>Level 6</w:t>
            </w:r>
          </w:p>
        </w:tc>
        <w:tc>
          <w:tcPr>
            <w:tcW w:w="1350" w:type="dxa"/>
            <w:shd w:val="clear" w:color="auto" w:fill="D9D9D9"/>
          </w:tcPr>
          <w:p w14:paraId="16AD6B89" w14:textId="77777777" w:rsidR="00C43656" w:rsidRPr="00042361" w:rsidRDefault="006B79D9" w:rsidP="0078122E">
            <w:pPr>
              <w:spacing w:line="360" w:lineRule="auto"/>
              <w:rPr>
                <w:b/>
              </w:rPr>
            </w:pPr>
            <w:r>
              <w:rPr>
                <w:b/>
              </w:rPr>
              <w:t>Status:</w:t>
            </w:r>
          </w:p>
        </w:tc>
        <w:tc>
          <w:tcPr>
            <w:tcW w:w="3326" w:type="dxa"/>
            <w:tcBorders>
              <w:top w:val="single" w:sz="4" w:space="0" w:color="auto"/>
              <w:bottom w:val="single" w:sz="4" w:space="0" w:color="auto"/>
            </w:tcBorders>
            <w:shd w:val="clear" w:color="auto" w:fill="auto"/>
          </w:tcPr>
          <w:p w14:paraId="16AD6B8A" w14:textId="3CC762A0" w:rsidR="00C43656" w:rsidRPr="00EE58BC" w:rsidRDefault="005D44CF" w:rsidP="00EE348B">
            <w:r>
              <w:t>On</w:t>
            </w:r>
            <w:r w:rsidR="006D178E">
              <w:t>going 1 EFT</w:t>
            </w:r>
          </w:p>
        </w:tc>
      </w:tr>
    </w:tbl>
    <w:p w14:paraId="16AD6B8C" w14:textId="77777777" w:rsidR="00E3733E" w:rsidRDefault="00E3733E" w:rsidP="00E3733E">
      <w:pPr>
        <w:pStyle w:val="Heading1"/>
        <w:spacing w:before="120"/>
      </w:pPr>
      <w:r>
        <w:t>The Organisation</w:t>
      </w:r>
    </w:p>
    <w:p w14:paraId="280230DD" w14:textId="77777777" w:rsidR="00773126" w:rsidRDefault="00773126" w:rsidP="00773126">
      <w:pPr>
        <w:rPr>
          <w:spacing w:val="-1"/>
          <w:lang w:val="en-US"/>
        </w:rPr>
      </w:pPr>
      <w:r>
        <w:rPr>
          <w:lang w:val="en-US"/>
        </w:rPr>
        <w:t xml:space="preserve">The Victorian Foundation for Survivors of Torture Inc. (VFST), also known as Foundation House, </w:t>
      </w:r>
      <w:r w:rsidRPr="007113DB">
        <w:rPr>
          <w:lang w:val="en-US"/>
        </w:rPr>
        <w:t xml:space="preserve">provides services to </w:t>
      </w:r>
      <w:r w:rsidRPr="007113DB">
        <w:rPr>
          <w:spacing w:val="-1"/>
          <w:lang w:val="en-US"/>
        </w:rPr>
        <w:t>advance</w:t>
      </w:r>
      <w:r w:rsidRPr="007113DB">
        <w:rPr>
          <w:spacing w:val="-2"/>
          <w:lang w:val="en-US"/>
        </w:rPr>
        <w:t xml:space="preserve"> </w:t>
      </w:r>
      <w:r w:rsidRPr="007113DB">
        <w:rPr>
          <w:spacing w:val="-1"/>
          <w:lang w:val="en-US"/>
        </w:rPr>
        <w:t>the</w:t>
      </w:r>
      <w:r w:rsidRPr="007113DB">
        <w:rPr>
          <w:lang w:val="en-US"/>
        </w:rPr>
        <w:t xml:space="preserve"> </w:t>
      </w:r>
      <w:r w:rsidRPr="007113DB">
        <w:rPr>
          <w:spacing w:val="-1"/>
          <w:lang w:val="en-US"/>
        </w:rPr>
        <w:t>health,</w:t>
      </w:r>
      <w:r w:rsidRPr="007113DB">
        <w:rPr>
          <w:spacing w:val="-3"/>
          <w:lang w:val="en-US"/>
        </w:rPr>
        <w:t xml:space="preserve"> </w:t>
      </w:r>
      <w:r w:rsidRPr="007113DB">
        <w:rPr>
          <w:spacing w:val="-1"/>
          <w:lang w:val="en-US"/>
        </w:rPr>
        <w:t xml:space="preserve">wellbeing </w:t>
      </w:r>
      <w:r w:rsidRPr="007113DB">
        <w:rPr>
          <w:lang w:val="en-US"/>
        </w:rPr>
        <w:t>and</w:t>
      </w:r>
      <w:r w:rsidRPr="007113DB">
        <w:rPr>
          <w:spacing w:val="-2"/>
          <w:lang w:val="en-US"/>
        </w:rPr>
        <w:t xml:space="preserve"> </w:t>
      </w:r>
      <w:r w:rsidRPr="007113DB">
        <w:rPr>
          <w:spacing w:val="-1"/>
          <w:lang w:val="en-US"/>
        </w:rPr>
        <w:t>human rights</w:t>
      </w:r>
      <w:r w:rsidRPr="007113DB">
        <w:rPr>
          <w:spacing w:val="-2"/>
          <w:lang w:val="en-US"/>
        </w:rPr>
        <w:t xml:space="preserve"> </w:t>
      </w:r>
      <w:r w:rsidRPr="007113DB">
        <w:rPr>
          <w:lang w:val="en-US"/>
        </w:rPr>
        <w:t>of</w:t>
      </w:r>
      <w:r w:rsidRPr="007113DB">
        <w:rPr>
          <w:spacing w:val="-2"/>
          <w:lang w:val="en-US"/>
        </w:rPr>
        <w:t xml:space="preserve"> </w:t>
      </w:r>
      <w:r w:rsidRPr="007113DB">
        <w:rPr>
          <w:spacing w:val="-1"/>
          <w:lang w:val="en-US"/>
        </w:rPr>
        <w:t>people</w:t>
      </w:r>
      <w:r w:rsidRPr="007113DB">
        <w:rPr>
          <w:lang w:val="en-US"/>
        </w:rPr>
        <w:t xml:space="preserve"> </w:t>
      </w:r>
      <w:r w:rsidRPr="007113DB">
        <w:rPr>
          <w:spacing w:val="-2"/>
          <w:lang w:val="en-US"/>
        </w:rPr>
        <w:t>from</w:t>
      </w:r>
      <w:r w:rsidRPr="007113DB">
        <w:rPr>
          <w:spacing w:val="1"/>
          <w:lang w:val="en-US"/>
        </w:rPr>
        <w:t xml:space="preserve"> </w:t>
      </w:r>
      <w:r w:rsidRPr="007113DB">
        <w:rPr>
          <w:spacing w:val="-1"/>
          <w:lang w:val="en-US"/>
        </w:rPr>
        <w:t>refugee</w:t>
      </w:r>
      <w:r w:rsidRPr="007113DB">
        <w:rPr>
          <w:lang w:val="en-US"/>
        </w:rPr>
        <w:t xml:space="preserve"> </w:t>
      </w:r>
      <w:r w:rsidRPr="007113DB">
        <w:rPr>
          <w:spacing w:val="-1"/>
          <w:lang w:val="en-US"/>
        </w:rPr>
        <w:t>backgrounds</w:t>
      </w:r>
      <w:r w:rsidRPr="007113DB">
        <w:rPr>
          <w:lang w:val="en-US"/>
        </w:rPr>
        <w:t xml:space="preserve"> </w:t>
      </w:r>
      <w:r w:rsidRPr="007113DB">
        <w:rPr>
          <w:spacing w:val="-2"/>
          <w:lang w:val="en-US"/>
        </w:rPr>
        <w:t>who</w:t>
      </w:r>
      <w:r w:rsidRPr="007113DB">
        <w:rPr>
          <w:spacing w:val="6"/>
          <w:lang w:val="en-US"/>
        </w:rPr>
        <w:t xml:space="preserve"> </w:t>
      </w:r>
      <w:r w:rsidRPr="007113DB">
        <w:rPr>
          <w:spacing w:val="-1"/>
          <w:lang w:val="en-US"/>
        </w:rPr>
        <w:t>have experienced</w:t>
      </w:r>
      <w:r w:rsidRPr="007113DB">
        <w:rPr>
          <w:lang w:val="en-US"/>
        </w:rPr>
        <w:t xml:space="preserve"> </w:t>
      </w:r>
      <w:r w:rsidRPr="007113DB">
        <w:rPr>
          <w:spacing w:val="-1"/>
          <w:lang w:val="en-US"/>
        </w:rPr>
        <w:t>torture</w:t>
      </w:r>
      <w:r w:rsidRPr="007113DB">
        <w:rPr>
          <w:spacing w:val="-2"/>
          <w:lang w:val="en-US"/>
        </w:rPr>
        <w:t xml:space="preserve"> </w:t>
      </w:r>
      <w:r w:rsidRPr="007113DB">
        <w:rPr>
          <w:lang w:val="en-US"/>
        </w:rPr>
        <w:t>or</w:t>
      </w:r>
      <w:r w:rsidRPr="007113DB">
        <w:rPr>
          <w:spacing w:val="-3"/>
          <w:lang w:val="en-US"/>
        </w:rPr>
        <w:t xml:space="preserve"> </w:t>
      </w:r>
      <w:r w:rsidRPr="007113DB">
        <w:rPr>
          <w:spacing w:val="-1"/>
          <w:lang w:val="en-US"/>
        </w:rPr>
        <w:t>other</w:t>
      </w:r>
      <w:r w:rsidRPr="007113DB">
        <w:rPr>
          <w:lang w:val="en-US"/>
        </w:rPr>
        <w:t xml:space="preserve"> </w:t>
      </w:r>
      <w:r w:rsidRPr="007113DB">
        <w:rPr>
          <w:spacing w:val="-1"/>
          <w:lang w:val="en-US"/>
        </w:rPr>
        <w:t>traumatic</w:t>
      </w:r>
      <w:r w:rsidRPr="007113DB">
        <w:rPr>
          <w:spacing w:val="-2"/>
          <w:lang w:val="en-US"/>
        </w:rPr>
        <w:t xml:space="preserve"> </w:t>
      </w:r>
      <w:r w:rsidRPr="007113DB">
        <w:rPr>
          <w:spacing w:val="-1"/>
          <w:lang w:val="en-US"/>
        </w:rPr>
        <w:t>events.</w:t>
      </w:r>
    </w:p>
    <w:p w14:paraId="77196726" w14:textId="77777777" w:rsidR="00773126" w:rsidRPr="007113DB" w:rsidRDefault="00773126" w:rsidP="00773126">
      <w:pPr>
        <w:rPr>
          <w:rFonts w:cs="Times New Roman"/>
          <w:lang w:val="en-US"/>
        </w:rPr>
      </w:pPr>
    </w:p>
    <w:p w14:paraId="249706FB" w14:textId="77777777" w:rsidR="00773126" w:rsidRDefault="00773126" w:rsidP="00773126">
      <w:r w:rsidRPr="007113DB">
        <w:t xml:space="preserve">Established in Melbourne in 1987, Foundation House is non-denominational, politically neutral and non-aligned. It is constituted as a not-for-profit organisation managed by an elected Board of Management and is funded by the Commonwealth and Victorian Governments, philanthropic organisations and donations from private individuals.  </w:t>
      </w:r>
    </w:p>
    <w:p w14:paraId="50F38D7F" w14:textId="77777777" w:rsidR="00773126" w:rsidRDefault="00773126" w:rsidP="00773126"/>
    <w:p w14:paraId="2A881176" w14:textId="77777777" w:rsidR="00773126" w:rsidRPr="002D457A" w:rsidRDefault="00773126" w:rsidP="00773126">
      <w:pPr>
        <w:rPr>
          <w:bCs/>
          <w:szCs w:val="24"/>
          <w:lang w:eastAsia="en-US"/>
        </w:rPr>
      </w:pPr>
      <w:r w:rsidRPr="002D457A">
        <w:rPr>
          <w:bCs/>
          <w:szCs w:val="24"/>
        </w:rPr>
        <w:t>Foundation House is a state-wide agency offering services in metropolitan, regional and rural areas. Offices are in Brunswick (head office), Dallas, Dandenong, Ringwood and Sunshine</w:t>
      </w:r>
      <w:r>
        <w:rPr>
          <w:bCs/>
          <w:szCs w:val="24"/>
        </w:rPr>
        <w:t>. S</w:t>
      </w:r>
      <w:r w:rsidRPr="002D457A">
        <w:rPr>
          <w:bCs/>
          <w:szCs w:val="24"/>
        </w:rPr>
        <w:t>ervices are also provided in pa</w:t>
      </w:r>
      <w:r>
        <w:rPr>
          <w:bCs/>
          <w:szCs w:val="24"/>
        </w:rPr>
        <w:t xml:space="preserve">rtnership with other agencies outside of the metro area. </w:t>
      </w:r>
      <w:r w:rsidRPr="002D457A">
        <w:rPr>
          <w:bCs/>
          <w:szCs w:val="24"/>
        </w:rPr>
        <w:t>With approximately 200 staff the organisation:</w:t>
      </w:r>
    </w:p>
    <w:p w14:paraId="4112AAEB" w14:textId="77777777" w:rsidR="00773126" w:rsidRPr="002D457A" w:rsidRDefault="00773126" w:rsidP="00773126">
      <w:pPr>
        <w:pStyle w:val="ListParagraph"/>
        <w:numPr>
          <w:ilvl w:val="0"/>
          <w:numId w:val="24"/>
        </w:numPr>
        <w:spacing w:after="0"/>
        <w:jc w:val="both"/>
        <w:rPr>
          <w:bCs/>
          <w:szCs w:val="24"/>
        </w:rPr>
      </w:pPr>
      <w:r w:rsidRPr="002D457A">
        <w:rPr>
          <w:bCs/>
          <w:szCs w:val="24"/>
        </w:rPr>
        <w:t>Provides services to clients in the form of counselling, advocacy, family support, group work and complementary therapies</w:t>
      </w:r>
    </w:p>
    <w:p w14:paraId="0433C50D" w14:textId="77777777" w:rsidR="00773126" w:rsidRPr="002D457A" w:rsidRDefault="00773126" w:rsidP="00773126">
      <w:pPr>
        <w:pStyle w:val="ListParagraph"/>
        <w:numPr>
          <w:ilvl w:val="0"/>
          <w:numId w:val="24"/>
        </w:numPr>
        <w:spacing w:after="0"/>
        <w:jc w:val="both"/>
        <w:rPr>
          <w:bCs/>
          <w:szCs w:val="24"/>
        </w:rPr>
      </w:pPr>
      <w:r w:rsidRPr="002D457A">
        <w:rPr>
          <w:bCs/>
          <w:szCs w:val="24"/>
        </w:rPr>
        <w:t>Works with client communities and the sectors they interact with</w:t>
      </w:r>
    </w:p>
    <w:p w14:paraId="511B48BB" w14:textId="77777777" w:rsidR="00773126" w:rsidRPr="002D457A" w:rsidRDefault="00773126" w:rsidP="00773126">
      <w:pPr>
        <w:pStyle w:val="ListParagraph"/>
        <w:numPr>
          <w:ilvl w:val="0"/>
          <w:numId w:val="24"/>
        </w:numPr>
        <w:spacing w:after="0"/>
        <w:jc w:val="both"/>
        <w:rPr>
          <w:bCs/>
          <w:szCs w:val="24"/>
        </w:rPr>
      </w:pPr>
      <w:r w:rsidRPr="002D457A">
        <w:rPr>
          <w:bCs/>
          <w:szCs w:val="24"/>
        </w:rPr>
        <w:t>Offers professional and organisational development</w:t>
      </w:r>
    </w:p>
    <w:p w14:paraId="1EC212F0" w14:textId="77777777" w:rsidR="00773126" w:rsidRPr="002D457A" w:rsidRDefault="00773126" w:rsidP="00773126">
      <w:pPr>
        <w:pStyle w:val="ListParagraph"/>
        <w:numPr>
          <w:ilvl w:val="0"/>
          <w:numId w:val="24"/>
        </w:numPr>
        <w:spacing w:after="0"/>
        <w:jc w:val="both"/>
        <w:rPr>
          <w:bCs/>
          <w:szCs w:val="24"/>
        </w:rPr>
      </w:pPr>
      <w:r w:rsidRPr="002D457A">
        <w:rPr>
          <w:bCs/>
          <w:szCs w:val="24"/>
        </w:rPr>
        <w:t xml:space="preserve">Advocates to governments for improvements to policies and programs </w:t>
      </w:r>
    </w:p>
    <w:p w14:paraId="165D5556" w14:textId="77777777" w:rsidR="00773126" w:rsidRPr="002D457A" w:rsidRDefault="00773126" w:rsidP="00773126">
      <w:pPr>
        <w:pStyle w:val="ListParagraph"/>
        <w:numPr>
          <w:ilvl w:val="0"/>
          <w:numId w:val="24"/>
        </w:numPr>
        <w:spacing w:after="240"/>
        <w:jc w:val="both"/>
        <w:rPr>
          <w:bCs/>
          <w:szCs w:val="24"/>
        </w:rPr>
      </w:pPr>
      <w:r w:rsidRPr="002D457A">
        <w:rPr>
          <w:bCs/>
          <w:szCs w:val="24"/>
        </w:rPr>
        <w:t>Conducts and contributes to research</w:t>
      </w:r>
    </w:p>
    <w:p w14:paraId="159F770C" w14:textId="77777777" w:rsidR="00773126" w:rsidRPr="00255469" w:rsidRDefault="00773126" w:rsidP="00773126">
      <w:pPr>
        <w:rPr>
          <w:rFonts w:asciiTheme="minorHAnsi" w:hAnsiTheme="minorHAnsi"/>
        </w:rPr>
      </w:pPr>
      <w:r w:rsidRPr="00255469">
        <w:rPr>
          <w:rFonts w:asciiTheme="minorHAnsi" w:hAnsiTheme="minorHAnsi"/>
        </w:rPr>
        <w:t>Working with approximately 5,000 clients a year a trauma recovery informed service model guides the integrated organisational structure which is comprised of the following areas:</w:t>
      </w:r>
    </w:p>
    <w:p w14:paraId="21A6C0AF" w14:textId="77777777" w:rsidR="00773126" w:rsidRPr="00255469" w:rsidRDefault="00773126" w:rsidP="00773126">
      <w:pPr>
        <w:pStyle w:val="ListParagraph"/>
        <w:numPr>
          <w:ilvl w:val="0"/>
          <w:numId w:val="26"/>
        </w:numPr>
        <w:spacing w:after="0"/>
        <w:rPr>
          <w:rFonts w:asciiTheme="minorHAnsi" w:hAnsiTheme="minorHAnsi"/>
        </w:rPr>
      </w:pPr>
      <w:r w:rsidRPr="00255469">
        <w:rPr>
          <w:rFonts w:asciiTheme="minorHAnsi" w:hAnsiTheme="minorHAnsi"/>
        </w:rPr>
        <w:t>Direct (Client) Services</w:t>
      </w:r>
    </w:p>
    <w:p w14:paraId="153AAB54" w14:textId="77777777" w:rsidR="00773126" w:rsidRPr="00255469" w:rsidRDefault="00773126" w:rsidP="00773126">
      <w:pPr>
        <w:pStyle w:val="ListParagraph"/>
        <w:numPr>
          <w:ilvl w:val="0"/>
          <w:numId w:val="26"/>
        </w:numPr>
        <w:spacing w:after="0"/>
        <w:rPr>
          <w:rFonts w:asciiTheme="minorHAnsi" w:hAnsiTheme="minorHAnsi"/>
        </w:rPr>
      </w:pPr>
      <w:r w:rsidRPr="3405675C">
        <w:rPr>
          <w:rFonts w:asciiTheme="minorHAnsi" w:hAnsiTheme="minorHAnsi"/>
        </w:rPr>
        <w:t>Practice and Sector Development</w:t>
      </w:r>
    </w:p>
    <w:p w14:paraId="06CB805F" w14:textId="77777777" w:rsidR="00773126" w:rsidRPr="00255469" w:rsidRDefault="00773126" w:rsidP="00773126">
      <w:pPr>
        <w:pStyle w:val="ListParagraph"/>
        <w:numPr>
          <w:ilvl w:val="0"/>
          <w:numId w:val="26"/>
        </w:numPr>
        <w:spacing w:after="0"/>
        <w:rPr>
          <w:rFonts w:asciiTheme="minorHAnsi" w:hAnsiTheme="minorHAnsi"/>
        </w:rPr>
      </w:pPr>
      <w:r w:rsidRPr="3405675C">
        <w:rPr>
          <w:rFonts w:asciiTheme="minorHAnsi" w:hAnsiTheme="minorHAnsi"/>
        </w:rPr>
        <w:t>Community Capacity Building</w:t>
      </w:r>
    </w:p>
    <w:p w14:paraId="48088198" w14:textId="77777777" w:rsidR="00773126" w:rsidRPr="00255469" w:rsidRDefault="00773126" w:rsidP="00773126">
      <w:pPr>
        <w:pStyle w:val="ListParagraph"/>
        <w:numPr>
          <w:ilvl w:val="0"/>
          <w:numId w:val="26"/>
        </w:numPr>
        <w:spacing w:after="0"/>
        <w:rPr>
          <w:rFonts w:asciiTheme="minorHAnsi" w:hAnsiTheme="minorHAnsi"/>
        </w:rPr>
      </w:pPr>
      <w:r>
        <w:rPr>
          <w:rFonts w:asciiTheme="minorHAnsi" w:hAnsiTheme="minorHAnsi"/>
        </w:rPr>
        <w:t>Corporate Services</w:t>
      </w:r>
    </w:p>
    <w:p w14:paraId="09609032" w14:textId="77777777" w:rsidR="00773126" w:rsidRPr="00255469" w:rsidRDefault="00773126" w:rsidP="00773126">
      <w:pPr>
        <w:pStyle w:val="Heading2"/>
        <w:spacing w:before="0" w:after="0"/>
        <w:rPr>
          <w:rFonts w:asciiTheme="minorHAnsi" w:hAnsiTheme="minorHAnsi"/>
          <w:b w:val="0"/>
          <w:bCs/>
          <w:sz w:val="22"/>
          <w:szCs w:val="22"/>
          <w:highlight w:val="white"/>
        </w:rPr>
      </w:pPr>
    </w:p>
    <w:p w14:paraId="588877D3" w14:textId="77777777" w:rsidR="00773126" w:rsidRPr="00255469" w:rsidRDefault="00773126" w:rsidP="00773126">
      <w:pPr>
        <w:pStyle w:val="Heading2"/>
        <w:spacing w:before="0" w:after="0"/>
        <w:rPr>
          <w:rFonts w:asciiTheme="minorHAnsi" w:hAnsiTheme="minorHAnsi"/>
          <w:sz w:val="22"/>
          <w:szCs w:val="22"/>
        </w:rPr>
      </w:pPr>
      <w:r w:rsidRPr="00255469">
        <w:rPr>
          <w:rFonts w:asciiTheme="minorHAnsi" w:hAnsiTheme="minorHAnsi"/>
          <w:b w:val="0"/>
          <w:bCs/>
          <w:sz w:val="22"/>
          <w:szCs w:val="22"/>
          <w:highlight w:val="white"/>
        </w:rPr>
        <w:t>Foundation House is committed to promoting and protecting the interests and safety of children and this is reflected in our organisational policies, protocols and staff development</w:t>
      </w:r>
      <w:r w:rsidRPr="00255469">
        <w:rPr>
          <w:rFonts w:asciiTheme="minorHAnsi" w:hAnsiTheme="minorHAnsi"/>
          <w:b w:val="0"/>
          <w:bCs/>
          <w:sz w:val="22"/>
          <w:szCs w:val="22"/>
        </w:rPr>
        <w:t>.</w:t>
      </w:r>
      <w:r w:rsidRPr="00255469">
        <w:rPr>
          <w:rFonts w:asciiTheme="minorHAnsi" w:hAnsiTheme="minorHAnsi"/>
          <w:sz w:val="22"/>
          <w:szCs w:val="22"/>
        </w:rPr>
        <w:t xml:space="preserve"> </w:t>
      </w:r>
    </w:p>
    <w:p w14:paraId="16AD6B9B" w14:textId="77777777" w:rsidR="00E3733E" w:rsidRDefault="00E3733E" w:rsidP="00E3733E">
      <w:pPr>
        <w:pStyle w:val="Heading2"/>
      </w:pPr>
      <w:r>
        <w:t>Mission</w:t>
      </w:r>
    </w:p>
    <w:p w14:paraId="16AD6B9C" w14:textId="33B5C50D" w:rsidR="00E3733E" w:rsidRPr="00892260" w:rsidRDefault="00E3733E" w:rsidP="00E3733E">
      <w:r w:rsidRPr="005B5CC4">
        <w:t xml:space="preserve">To advance the health, </w:t>
      </w:r>
      <w:r w:rsidR="00592F52" w:rsidRPr="005B5CC4">
        <w:t>wellbeing,</w:t>
      </w:r>
      <w:r w:rsidRPr="005B5CC4">
        <w:t xml:space="preserve"> and human rights of people from refugee backgrounds who have experienced torture or other traumatic events.</w:t>
      </w:r>
    </w:p>
    <w:p w14:paraId="16AD6B9D" w14:textId="365AC089" w:rsidR="00D337A7" w:rsidRDefault="00773126" w:rsidP="00953D5B">
      <w:pPr>
        <w:pStyle w:val="Heading1"/>
        <w:spacing w:before="360"/>
      </w:pPr>
      <w:r>
        <w:t>Organisational Area Summary</w:t>
      </w:r>
    </w:p>
    <w:p w14:paraId="562793B7" w14:textId="77777777" w:rsidR="004013FC" w:rsidRDefault="004013FC" w:rsidP="004013FC">
      <w:r w:rsidRPr="3405675C">
        <w:rPr>
          <w:rFonts w:eastAsia="Calibri" w:cs="Calibri"/>
        </w:rPr>
        <w:t xml:space="preserve">Direct Services provides services to survivors of torture and other traumatic events in the form of counselling, advocacy, family support, group work, psycho-education, information sessions and complementary therapies.  Direct Services comprises three regions (Western, Northern and South East), </w:t>
      </w:r>
      <w:r w:rsidRPr="3405675C">
        <w:rPr>
          <w:rFonts w:eastAsia="Calibri" w:cs="Calibri"/>
        </w:rPr>
        <w:lastRenderedPageBreak/>
        <w:t xml:space="preserve">the </w:t>
      </w:r>
      <w:r w:rsidRPr="3405675C">
        <w:rPr>
          <w:rFonts w:eastAsia="Calibri" w:cs="Calibri"/>
          <w:color w:val="000000" w:themeColor="text1"/>
        </w:rPr>
        <w:t xml:space="preserve">Intake and Access Team, Complementary Therapies Team, Ucan2 and Rural and Regional Services.  There is also Mental Health Clinic activity in each region and the General Manager Direct Services (GMDS) has overall responsibility for the provision of this service.  The regional management units are responsible for the delivery of counselling and advocacy services to clients in their geographic regions.  Services are delivered through onsite and outreach counselling and advocacy.  As an organisation we also undertake comprehensive systemic work with organisations and agencies that provide assistance to survivors. </w:t>
      </w:r>
    </w:p>
    <w:p w14:paraId="475AB7A9" w14:textId="77777777" w:rsidR="004013FC" w:rsidRDefault="004013FC" w:rsidP="004013FC">
      <w:r w:rsidRPr="3405675C">
        <w:rPr>
          <w:rFonts w:eastAsia="Calibri" w:cs="Calibri"/>
          <w:color w:val="000000" w:themeColor="text1"/>
        </w:rPr>
        <w:t xml:space="preserve"> </w:t>
      </w:r>
    </w:p>
    <w:p w14:paraId="7E44A29C" w14:textId="77777777" w:rsidR="004013FC" w:rsidRDefault="004013FC" w:rsidP="004013FC">
      <w:r w:rsidRPr="3405675C">
        <w:rPr>
          <w:rFonts w:eastAsia="Calibri" w:cs="Calibri"/>
          <w:color w:val="000000" w:themeColor="text1"/>
        </w:rPr>
        <w:t>Direct Services teams are currently located in metropolitan Melbourne with offices in Brunswick, Sunshine, Dallas, Dandenong and Ringwood.</w:t>
      </w:r>
    </w:p>
    <w:p w14:paraId="16AD6B9F" w14:textId="77777777" w:rsidR="00D337A7" w:rsidRDefault="00D337A7" w:rsidP="00953D5B">
      <w:pPr>
        <w:pStyle w:val="Heading1"/>
        <w:spacing w:before="360"/>
      </w:pPr>
      <w:r>
        <w:t>Position Summary</w:t>
      </w:r>
    </w:p>
    <w:p w14:paraId="16AD6BA0" w14:textId="041AB5B5" w:rsidR="00C43656" w:rsidRDefault="00C43656" w:rsidP="00C43656">
      <w:pPr>
        <w:widowControl w:val="0"/>
        <w:tabs>
          <w:tab w:val="right" w:pos="8385"/>
        </w:tabs>
        <w:rPr>
          <w:snapToGrid w:val="0"/>
          <w:lang w:val="en-GB" w:eastAsia="en-US"/>
        </w:rPr>
      </w:pPr>
      <w:r w:rsidRPr="00B757D7">
        <w:t>The key role of the Counsellor Advocate is to deliver effective and appropriate assessment, counselling and advocacy services to clients of VFST who are survivors of torture</w:t>
      </w:r>
      <w:r>
        <w:t xml:space="preserve"> or other traumatic events</w:t>
      </w:r>
      <w:r w:rsidRPr="00B757D7">
        <w:t xml:space="preserve">.  </w:t>
      </w:r>
      <w:r w:rsidR="0009657E">
        <w:t xml:space="preserve">Working within the context of </w:t>
      </w:r>
      <w:r w:rsidR="0009657E" w:rsidRPr="00FA3100">
        <w:t xml:space="preserve">the </w:t>
      </w:r>
      <w:r w:rsidR="0009657E" w:rsidRPr="00FA3100">
        <w:rPr>
          <w:snapToGrid w:val="0"/>
          <w:lang w:val="en-GB" w:eastAsia="en-US"/>
        </w:rPr>
        <w:t>Foundation House Integrated Trauma Recovery</w:t>
      </w:r>
      <w:r w:rsidR="00773126">
        <w:rPr>
          <w:snapToGrid w:val="0"/>
          <w:lang w:val="en-GB" w:eastAsia="en-US"/>
        </w:rPr>
        <w:t xml:space="preserve"> Service</w:t>
      </w:r>
      <w:r w:rsidR="0009657E" w:rsidRPr="00FA3100">
        <w:rPr>
          <w:snapToGrid w:val="0"/>
          <w:lang w:val="en-GB" w:eastAsia="en-US"/>
        </w:rPr>
        <w:t xml:space="preserve"> Model</w:t>
      </w:r>
      <w:r w:rsidR="003D7734">
        <w:rPr>
          <w:snapToGrid w:val="0"/>
          <w:lang w:val="en-GB" w:eastAsia="en-US"/>
        </w:rPr>
        <w:t>,</w:t>
      </w:r>
      <w:r w:rsidR="00FA3100">
        <w:rPr>
          <w:snapToGrid w:val="0"/>
          <w:lang w:val="en-GB" w:eastAsia="en-US"/>
        </w:rPr>
        <w:t xml:space="preserve"> </w:t>
      </w:r>
      <w:r w:rsidR="0009657E" w:rsidRPr="00FA3100">
        <w:rPr>
          <w:snapToGrid w:val="0"/>
          <w:lang w:val="en-GB" w:eastAsia="en-US"/>
        </w:rPr>
        <w:t>t</w:t>
      </w:r>
      <w:r w:rsidRPr="00FA3100">
        <w:rPr>
          <w:snapToGrid w:val="0"/>
          <w:lang w:val="en-GB" w:eastAsia="en-US"/>
        </w:rPr>
        <w:t>he Counsellor</w:t>
      </w:r>
      <w:r w:rsidRPr="00B757D7">
        <w:rPr>
          <w:snapToGrid w:val="0"/>
          <w:lang w:val="en-GB" w:eastAsia="en-US"/>
        </w:rPr>
        <w:t xml:space="preserve"> Advocate will provide a wide range of interventions designed </w:t>
      </w:r>
      <w:r>
        <w:rPr>
          <w:snapToGrid w:val="0"/>
          <w:lang w:val="en-GB" w:eastAsia="en-US"/>
        </w:rPr>
        <w:t xml:space="preserve">to </w:t>
      </w:r>
      <w:r w:rsidRPr="00B757D7">
        <w:rPr>
          <w:snapToGrid w:val="0"/>
          <w:lang w:val="en-GB" w:eastAsia="en-US"/>
        </w:rPr>
        <w:t xml:space="preserve">address the psychological effects and social consequences </w:t>
      </w:r>
      <w:r w:rsidRPr="00835E56">
        <w:rPr>
          <w:snapToGrid w:val="0"/>
          <w:lang w:val="en-GB" w:eastAsia="en-US"/>
        </w:rPr>
        <w:t>arising</w:t>
      </w:r>
      <w:r w:rsidRPr="00B757D7">
        <w:rPr>
          <w:snapToGrid w:val="0"/>
          <w:lang w:val="en-GB" w:eastAsia="en-US"/>
        </w:rPr>
        <w:t xml:space="preserve"> from</w:t>
      </w:r>
      <w:r w:rsidR="0009657E">
        <w:rPr>
          <w:snapToGrid w:val="0"/>
          <w:lang w:val="en-GB" w:eastAsia="en-US"/>
        </w:rPr>
        <w:t xml:space="preserve"> a client’s</w:t>
      </w:r>
      <w:r w:rsidR="0009657E" w:rsidRPr="00B757D7">
        <w:rPr>
          <w:snapToGrid w:val="0"/>
          <w:lang w:val="en-GB" w:eastAsia="en-US"/>
        </w:rPr>
        <w:t xml:space="preserve"> </w:t>
      </w:r>
      <w:r w:rsidRPr="00B757D7">
        <w:rPr>
          <w:snapToGrid w:val="0"/>
          <w:lang w:val="en-GB" w:eastAsia="en-US"/>
        </w:rPr>
        <w:t>past experiences of human rights violations</w:t>
      </w:r>
      <w:r w:rsidR="0009657E">
        <w:rPr>
          <w:snapToGrid w:val="0"/>
          <w:lang w:val="en-GB" w:eastAsia="en-US"/>
        </w:rPr>
        <w:t>.</w:t>
      </w:r>
      <w:r>
        <w:rPr>
          <w:snapToGrid w:val="0"/>
          <w:lang w:val="en-GB" w:eastAsia="en-US"/>
        </w:rPr>
        <w:t xml:space="preserve"> </w:t>
      </w:r>
    </w:p>
    <w:p w14:paraId="16AD6BA1" w14:textId="77777777" w:rsidR="00953D5B" w:rsidRDefault="00953D5B" w:rsidP="00C43656">
      <w:pPr>
        <w:widowControl w:val="0"/>
        <w:tabs>
          <w:tab w:val="right" w:pos="8385"/>
        </w:tabs>
        <w:rPr>
          <w:snapToGrid w:val="0"/>
          <w:lang w:val="en-GB" w:eastAsia="en-US"/>
        </w:rPr>
      </w:pPr>
    </w:p>
    <w:p w14:paraId="16AD6BA2" w14:textId="7F57799F" w:rsidR="00D337A7" w:rsidRDefault="00C43656" w:rsidP="00D337A7">
      <w:pPr>
        <w:rPr>
          <w:rFonts w:cs="Calibri"/>
        </w:rPr>
      </w:pPr>
      <w:r w:rsidRPr="00256C29">
        <w:rPr>
          <w:rFonts w:cs="Calibri"/>
        </w:rPr>
        <w:t>This role</w:t>
      </w:r>
      <w:r w:rsidR="00E8188E">
        <w:rPr>
          <w:rFonts w:cs="Calibri"/>
        </w:rPr>
        <w:t xml:space="preserve"> provides counselling and advocacy interventions </w:t>
      </w:r>
      <w:r w:rsidRPr="00256C29">
        <w:rPr>
          <w:rFonts w:cs="Calibri"/>
        </w:rPr>
        <w:t xml:space="preserve">with people </w:t>
      </w:r>
      <w:r>
        <w:rPr>
          <w:rFonts w:cs="Calibri"/>
        </w:rPr>
        <w:t>who have permanent residency</w:t>
      </w:r>
      <w:r w:rsidR="00E04EF9">
        <w:rPr>
          <w:rFonts w:cs="Calibri"/>
        </w:rPr>
        <w:t>, and asylum seekers</w:t>
      </w:r>
      <w:r w:rsidR="00F6232A">
        <w:rPr>
          <w:rFonts w:cs="Calibri"/>
        </w:rPr>
        <w:t>. Asylum seekers may</w:t>
      </w:r>
      <w:r w:rsidR="00E44651">
        <w:rPr>
          <w:rFonts w:cs="Calibri"/>
        </w:rPr>
        <w:t xml:space="preserve"> </w:t>
      </w:r>
      <w:r w:rsidR="00F6232A">
        <w:rPr>
          <w:rFonts w:cs="Calibri"/>
        </w:rPr>
        <w:t xml:space="preserve">be </w:t>
      </w:r>
      <w:r w:rsidR="00E04EF9">
        <w:rPr>
          <w:rFonts w:cs="Calibri"/>
        </w:rPr>
        <w:t>referred from detention centres and community detention, as well as those</w:t>
      </w:r>
      <w:r w:rsidR="00F6232A">
        <w:rPr>
          <w:rFonts w:cs="Calibri"/>
        </w:rPr>
        <w:t xml:space="preserve"> who are</w:t>
      </w:r>
      <w:r w:rsidR="00E04EF9">
        <w:rPr>
          <w:rFonts w:cs="Calibri"/>
        </w:rPr>
        <w:t xml:space="preserve"> living in the community</w:t>
      </w:r>
      <w:r w:rsidRPr="00256C29">
        <w:rPr>
          <w:rFonts w:cs="Calibri"/>
        </w:rPr>
        <w:t>.</w:t>
      </w:r>
      <w:r w:rsidR="00E8188E">
        <w:rPr>
          <w:rFonts w:cs="Calibri"/>
        </w:rPr>
        <w:t xml:space="preserve"> </w:t>
      </w:r>
      <w:r>
        <w:rPr>
          <w:rFonts w:cs="Calibri"/>
        </w:rPr>
        <w:t xml:space="preserve"> </w:t>
      </w:r>
      <w:r w:rsidR="00E8188E">
        <w:rPr>
          <w:rFonts w:cs="Calibri"/>
        </w:rPr>
        <w:t>W</w:t>
      </w:r>
      <w:r>
        <w:rPr>
          <w:rFonts w:cs="Calibri"/>
        </w:rPr>
        <w:t>ork</w:t>
      </w:r>
      <w:r w:rsidR="00E8188E">
        <w:rPr>
          <w:rFonts w:cs="Calibri"/>
        </w:rPr>
        <w:t xml:space="preserve"> will</w:t>
      </w:r>
      <w:r>
        <w:rPr>
          <w:rFonts w:cs="Calibri"/>
        </w:rPr>
        <w:t xml:space="preserve"> include </w:t>
      </w:r>
      <w:r w:rsidR="00967B61">
        <w:rPr>
          <w:rFonts w:cs="Calibri"/>
        </w:rPr>
        <w:t>family-based</w:t>
      </w:r>
      <w:r w:rsidR="00F6232A">
        <w:rPr>
          <w:rFonts w:cs="Calibri"/>
        </w:rPr>
        <w:t xml:space="preserve"> </w:t>
      </w:r>
      <w:r>
        <w:rPr>
          <w:rFonts w:cs="Calibri"/>
        </w:rPr>
        <w:t>assessment</w:t>
      </w:r>
      <w:r w:rsidR="00F6232A">
        <w:rPr>
          <w:rFonts w:cs="Calibri"/>
        </w:rPr>
        <w:t>s and interventions where indicated</w:t>
      </w:r>
      <w:r w:rsidR="00E8188E">
        <w:rPr>
          <w:rFonts w:cs="Calibri"/>
        </w:rPr>
        <w:t xml:space="preserve">.   When necessary, outreach work is conducted in homes, </w:t>
      </w:r>
      <w:r w:rsidR="00967B61">
        <w:rPr>
          <w:rFonts w:cs="Calibri"/>
        </w:rPr>
        <w:t>schools,</w:t>
      </w:r>
      <w:r w:rsidR="00E8188E">
        <w:rPr>
          <w:rFonts w:cs="Calibri"/>
        </w:rPr>
        <w:t xml:space="preserve"> and community settings.   </w:t>
      </w:r>
    </w:p>
    <w:p w14:paraId="16AD6BA3" w14:textId="77777777" w:rsidR="00D337A7" w:rsidRPr="003915EB" w:rsidRDefault="00D337A7" w:rsidP="00D337A7">
      <w:pPr>
        <w:pStyle w:val="Heading1"/>
      </w:pPr>
      <w:r w:rsidRPr="003915EB">
        <w:t>Scope &amp; Dimensions:</w:t>
      </w:r>
    </w:p>
    <w:p w14:paraId="16AD6BA4" w14:textId="77777777" w:rsidR="00D337A7" w:rsidRDefault="00D337A7" w:rsidP="00D337A7">
      <w:pPr>
        <w:rPr>
          <w:lang w:val="en"/>
        </w:rPr>
      </w:pPr>
      <w:r>
        <w:rPr>
          <w:lang w:val="en"/>
        </w:rPr>
        <w:t>Budgets:</w:t>
      </w:r>
      <w:r>
        <w:rPr>
          <w:lang w:val="en"/>
        </w:rPr>
        <w:tab/>
      </w:r>
      <w:r w:rsidR="00C43656">
        <w:rPr>
          <w:lang w:val="en"/>
        </w:rPr>
        <w:t>Nil</w:t>
      </w:r>
    </w:p>
    <w:p w14:paraId="16AD6BA5" w14:textId="77777777" w:rsidR="00D337A7" w:rsidRDefault="00D337A7" w:rsidP="00D337A7">
      <w:pPr>
        <w:rPr>
          <w:lang w:val="en"/>
        </w:rPr>
      </w:pPr>
      <w:r>
        <w:rPr>
          <w:lang w:val="en"/>
        </w:rPr>
        <w:t>Number of staff:</w:t>
      </w:r>
      <w:r w:rsidR="00C43656">
        <w:rPr>
          <w:lang w:val="en"/>
        </w:rPr>
        <w:tab/>
        <w:t>Nil</w:t>
      </w:r>
      <w:r>
        <w:rPr>
          <w:lang w:val="en"/>
        </w:rPr>
        <w:tab/>
      </w:r>
    </w:p>
    <w:p w14:paraId="16AD6BA6" w14:textId="77777777" w:rsidR="00D337A7" w:rsidRDefault="00D337A7" w:rsidP="00D337A7">
      <w:pPr>
        <w:rPr>
          <w:lang w:val="en"/>
        </w:rPr>
      </w:pPr>
    </w:p>
    <w:p w14:paraId="16AD6BA7" w14:textId="77777777" w:rsidR="00D337A7" w:rsidRDefault="00D337A7" w:rsidP="00D337A7">
      <w:pPr>
        <w:rPr>
          <w:lang w:val="en"/>
        </w:rPr>
      </w:pPr>
      <w:r>
        <w:rPr>
          <w:lang w:val="en"/>
        </w:rPr>
        <w:t xml:space="preserve">Reporting lines: </w:t>
      </w:r>
    </w:p>
    <w:p w14:paraId="53419224" w14:textId="45776727" w:rsidR="006D178E" w:rsidRDefault="00C43656" w:rsidP="006D178E">
      <w:r>
        <w:rPr>
          <w:noProof/>
        </w:rPr>
        <w:drawing>
          <wp:inline distT="0" distB="0" distL="0" distR="0" wp14:anchorId="16AD6C02" wp14:editId="16AD6C03">
            <wp:extent cx="5638800" cy="29241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0BD2D58" w14:textId="579C31C5" w:rsidR="006D178E" w:rsidRDefault="006D178E" w:rsidP="006D178E"/>
    <w:p w14:paraId="1E2E4176" w14:textId="6F921F1C" w:rsidR="006D178E" w:rsidRDefault="006D178E" w:rsidP="006D178E"/>
    <w:p w14:paraId="53C06DCE" w14:textId="77777777" w:rsidR="006D178E" w:rsidRDefault="006D178E" w:rsidP="006D178E"/>
    <w:p w14:paraId="16AD6BA9" w14:textId="42F1D9E9" w:rsidR="00D337A7" w:rsidRDefault="00D337A7" w:rsidP="006D178E">
      <w:pPr>
        <w:pStyle w:val="Heading1"/>
        <w:spacing w:before="360"/>
      </w:pPr>
      <w:r>
        <w:t>Key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D337A7" w:rsidRPr="00326ACF" w14:paraId="16AD6BAB" w14:textId="77777777" w:rsidTr="00C43656">
        <w:tc>
          <w:tcPr>
            <w:tcW w:w="9123" w:type="dxa"/>
            <w:shd w:val="clear" w:color="auto" w:fill="D9D9D9"/>
          </w:tcPr>
          <w:p w14:paraId="16AD6BAA" w14:textId="77777777" w:rsidR="00D337A7" w:rsidRPr="00326ACF" w:rsidRDefault="00D337A7" w:rsidP="00C43656">
            <w:pPr>
              <w:spacing w:line="360" w:lineRule="auto"/>
              <w:rPr>
                <w:b/>
              </w:rPr>
            </w:pPr>
            <w:r w:rsidRPr="00326ACF">
              <w:rPr>
                <w:b/>
              </w:rPr>
              <w:t>Key Responsibility</w:t>
            </w:r>
          </w:p>
        </w:tc>
      </w:tr>
      <w:tr w:rsidR="00C43656" w:rsidRPr="00326ACF" w14:paraId="16AD6BB3" w14:textId="77777777" w:rsidTr="00C43656">
        <w:tc>
          <w:tcPr>
            <w:tcW w:w="9123" w:type="dxa"/>
            <w:shd w:val="clear" w:color="auto" w:fill="auto"/>
          </w:tcPr>
          <w:p w14:paraId="16AD6BAC" w14:textId="77777777" w:rsidR="00C43656" w:rsidRPr="00196DAF" w:rsidRDefault="00C43656" w:rsidP="00C43656">
            <w:pPr>
              <w:rPr>
                <w:b/>
                <w:u w:val="single"/>
              </w:rPr>
            </w:pPr>
            <w:r w:rsidRPr="00196DAF">
              <w:rPr>
                <w:b/>
                <w:u w:val="single"/>
              </w:rPr>
              <w:t>Assessments</w:t>
            </w:r>
          </w:p>
          <w:p w14:paraId="16AD6BAD" w14:textId="49B06990" w:rsidR="004578AD" w:rsidRDefault="00C43656" w:rsidP="00773126">
            <w:pPr>
              <w:pStyle w:val="ListParagraph"/>
              <w:numPr>
                <w:ilvl w:val="0"/>
                <w:numId w:val="27"/>
              </w:numPr>
            </w:pPr>
            <w:r>
              <w:t xml:space="preserve">Conduct comprehensive psycho-social assessments with </w:t>
            </w:r>
            <w:r w:rsidR="00967B61">
              <w:t>Adults</w:t>
            </w:r>
            <w:r>
              <w:t xml:space="preserve"> and </w:t>
            </w:r>
            <w:r w:rsidR="00967B61">
              <w:t>their F</w:t>
            </w:r>
            <w:r>
              <w:t xml:space="preserve">amilies to formulate case plans </w:t>
            </w:r>
            <w:r w:rsidR="000667F9">
              <w:t>within the Integrated T</w:t>
            </w:r>
            <w:r w:rsidR="004578AD" w:rsidRPr="005753D6">
              <w:t>rauma Recovery Service Model.</w:t>
            </w:r>
            <w:r w:rsidR="004578AD">
              <w:t xml:space="preserve">  </w:t>
            </w:r>
          </w:p>
          <w:p w14:paraId="16AD6BAF" w14:textId="2F9F6899" w:rsidR="00C43656" w:rsidRDefault="00C43656" w:rsidP="00C43656">
            <w:pPr>
              <w:numPr>
                <w:ilvl w:val="0"/>
                <w:numId w:val="10"/>
              </w:numPr>
            </w:pPr>
            <w:r>
              <w:t xml:space="preserve">Risk assessments to </w:t>
            </w:r>
            <w:r w:rsidR="00967B61">
              <w:t>ensure priority</w:t>
            </w:r>
            <w:r>
              <w:t xml:space="preserve"> and immediate interventions are </w:t>
            </w:r>
            <w:r w:rsidR="00A436A3">
              <w:t>taken.</w:t>
            </w:r>
          </w:p>
          <w:p w14:paraId="16AD6BB0" w14:textId="77777777" w:rsidR="00C43656" w:rsidRDefault="00C43656" w:rsidP="00C43656">
            <w:pPr>
              <w:numPr>
                <w:ilvl w:val="0"/>
                <w:numId w:val="10"/>
              </w:numPr>
            </w:pPr>
            <w:r>
              <w:t>Establish expectations of service provision and set goals with client.</w:t>
            </w:r>
          </w:p>
          <w:p w14:paraId="16AD6BB1" w14:textId="77777777" w:rsidR="00C43656" w:rsidRDefault="00C43656" w:rsidP="00C43656">
            <w:pPr>
              <w:numPr>
                <w:ilvl w:val="0"/>
                <w:numId w:val="10"/>
              </w:numPr>
            </w:pPr>
            <w:r>
              <w:t>Review, revise and evaluate case plans against goals established with client.</w:t>
            </w:r>
          </w:p>
          <w:p w14:paraId="16AD6BB2" w14:textId="77777777" w:rsidR="00C43656" w:rsidRPr="00EE58BC" w:rsidRDefault="00C43656" w:rsidP="00C43656"/>
        </w:tc>
      </w:tr>
      <w:tr w:rsidR="00C43656" w:rsidRPr="00326ACF" w14:paraId="16AD6BBB" w14:textId="77777777" w:rsidTr="00C43656">
        <w:tc>
          <w:tcPr>
            <w:tcW w:w="9123" w:type="dxa"/>
            <w:shd w:val="clear" w:color="auto" w:fill="auto"/>
          </w:tcPr>
          <w:p w14:paraId="16AD6BB4" w14:textId="77777777" w:rsidR="00C43656" w:rsidRPr="00196DAF" w:rsidRDefault="00C43656" w:rsidP="00C43656">
            <w:pPr>
              <w:rPr>
                <w:b/>
                <w:u w:val="single"/>
              </w:rPr>
            </w:pPr>
            <w:r w:rsidRPr="00196DAF">
              <w:rPr>
                <w:b/>
                <w:u w:val="single"/>
              </w:rPr>
              <w:t>Counselling</w:t>
            </w:r>
          </w:p>
          <w:p w14:paraId="16AD6BB5" w14:textId="6BD6361B" w:rsidR="00C43656" w:rsidRDefault="00C43656" w:rsidP="00C43656">
            <w:r>
              <w:t xml:space="preserve">Provide high quality </w:t>
            </w:r>
            <w:r w:rsidR="00967B61">
              <w:t>short-, medium- and long-term</w:t>
            </w:r>
            <w:r>
              <w:t xml:space="preserve"> counselling interventions with </w:t>
            </w:r>
            <w:r w:rsidR="00967B61" w:rsidRPr="00967B61">
              <w:t>Adults and their Families</w:t>
            </w:r>
            <w:r>
              <w:t xml:space="preserve"> utilising a range of therapeutic approaches to deliver agreed client and </w:t>
            </w:r>
            <w:r w:rsidR="00F6232A">
              <w:t>p</w:t>
            </w:r>
            <w:r>
              <w:t>rogram outcomes.</w:t>
            </w:r>
          </w:p>
          <w:p w14:paraId="16AD6BB6" w14:textId="42EA10D2" w:rsidR="00C43656" w:rsidRDefault="00C43656" w:rsidP="00C43656">
            <w:pPr>
              <w:numPr>
                <w:ilvl w:val="0"/>
                <w:numId w:val="11"/>
              </w:numPr>
            </w:pPr>
            <w:r>
              <w:t xml:space="preserve">Provide </w:t>
            </w:r>
            <w:r w:rsidR="00967B61">
              <w:t>psychoeducation</w:t>
            </w:r>
            <w:r>
              <w:t xml:space="preserve"> </w:t>
            </w:r>
            <w:r w:rsidR="00967B61">
              <w:t>in individual</w:t>
            </w:r>
            <w:r>
              <w:t xml:space="preserve"> and group </w:t>
            </w:r>
            <w:r w:rsidR="00967B61">
              <w:t>settings.</w:t>
            </w:r>
            <w:r>
              <w:t xml:space="preserve">  </w:t>
            </w:r>
          </w:p>
          <w:p w14:paraId="16AD6BB7" w14:textId="13C4ADB3" w:rsidR="00F6232A" w:rsidRPr="00FA3100" w:rsidRDefault="00F6232A" w:rsidP="00C43656">
            <w:pPr>
              <w:numPr>
                <w:ilvl w:val="0"/>
                <w:numId w:val="11"/>
              </w:numPr>
            </w:pPr>
            <w:r w:rsidRPr="00FA3100">
              <w:t xml:space="preserve">Use </w:t>
            </w:r>
            <w:r w:rsidR="00967B61" w:rsidRPr="00FA3100">
              <w:t>family-based</w:t>
            </w:r>
            <w:r w:rsidRPr="00FA3100">
              <w:t xml:space="preserve"> approach where </w:t>
            </w:r>
            <w:r w:rsidR="00967B61" w:rsidRPr="00FA3100">
              <w:t>indicated.</w:t>
            </w:r>
          </w:p>
          <w:p w14:paraId="16AD6BB8" w14:textId="2316BA05" w:rsidR="00C43656" w:rsidRDefault="00C43656" w:rsidP="00C43656">
            <w:pPr>
              <w:numPr>
                <w:ilvl w:val="0"/>
                <w:numId w:val="11"/>
              </w:numPr>
            </w:pPr>
            <w:r>
              <w:t xml:space="preserve">Use culturally appropriate approaches to maximise outcomes for </w:t>
            </w:r>
            <w:r w:rsidR="00967B61" w:rsidRPr="00967B61">
              <w:t>Adults and their Families</w:t>
            </w:r>
            <w:r>
              <w:t>.</w:t>
            </w:r>
          </w:p>
          <w:p w14:paraId="16AD6BB9" w14:textId="77777777" w:rsidR="00C43656" w:rsidRDefault="00C43656" w:rsidP="00C43656">
            <w:pPr>
              <w:numPr>
                <w:ilvl w:val="0"/>
                <w:numId w:val="11"/>
              </w:numPr>
            </w:pPr>
            <w:r>
              <w:t xml:space="preserve">Provide </w:t>
            </w:r>
            <w:r w:rsidR="003D7734">
              <w:t xml:space="preserve">trauma </w:t>
            </w:r>
            <w:r>
              <w:t>counselling according to client needs.</w:t>
            </w:r>
          </w:p>
          <w:p w14:paraId="16AD6BBA" w14:textId="77777777" w:rsidR="00C43656" w:rsidRPr="00EE58BC" w:rsidRDefault="00C43656" w:rsidP="00C43656"/>
        </w:tc>
      </w:tr>
      <w:tr w:rsidR="00C43656" w:rsidRPr="00326ACF" w14:paraId="16AD6BC2" w14:textId="77777777" w:rsidTr="00C43656">
        <w:tc>
          <w:tcPr>
            <w:tcW w:w="9123" w:type="dxa"/>
            <w:shd w:val="clear" w:color="auto" w:fill="auto"/>
          </w:tcPr>
          <w:p w14:paraId="16AD6BBC" w14:textId="77777777" w:rsidR="00C43656" w:rsidRPr="00866845" w:rsidRDefault="00C43656" w:rsidP="00C43656">
            <w:pPr>
              <w:rPr>
                <w:b/>
                <w:u w:val="single"/>
              </w:rPr>
            </w:pPr>
            <w:r w:rsidRPr="00866845">
              <w:rPr>
                <w:b/>
                <w:u w:val="single"/>
              </w:rPr>
              <w:t>Advocacy</w:t>
            </w:r>
          </w:p>
          <w:p w14:paraId="16AD6BBD" w14:textId="1C6C7C03" w:rsidR="00C43656" w:rsidRDefault="00C43656" w:rsidP="00C43656">
            <w:r>
              <w:t xml:space="preserve">Undertake advocacy and liaison on behalf of </w:t>
            </w:r>
            <w:r w:rsidR="00967B61" w:rsidRPr="00967B61">
              <w:t>Adults and their Families</w:t>
            </w:r>
            <w:r>
              <w:t xml:space="preserve"> with a range of relevant health, community, </w:t>
            </w:r>
            <w:r w:rsidR="00967B61">
              <w:t>education,</w:t>
            </w:r>
            <w:r>
              <w:t xml:space="preserve"> and legal services to enable access to and use of those services.</w:t>
            </w:r>
          </w:p>
          <w:p w14:paraId="16AD6BBE" w14:textId="77777777" w:rsidR="00C43656" w:rsidRDefault="00C43656" w:rsidP="00C43656">
            <w:pPr>
              <w:numPr>
                <w:ilvl w:val="0"/>
                <w:numId w:val="12"/>
              </w:numPr>
            </w:pPr>
            <w:r>
              <w:t xml:space="preserve">Provide secondary consultation to external service providers as needed and/or as required by the program. </w:t>
            </w:r>
          </w:p>
          <w:p w14:paraId="16AD6BBF" w14:textId="4B540914" w:rsidR="00C43656" w:rsidRDefault="00C43656" w:rsidP="00C43656">
            <w:pPr>
              <w:numPr>
                <w:ilvl w:val="0"/>
                <w:numId w:val="12"/>
              </w:numPr>
            </w:pPr>
            <w:r>
              <w:t xml:space="preserve">Facilitate referrals to relevant </w:t>
            </w:r>
            <w:r w:rsidR="00967B61">
              <w:t>agencies.</w:t>
            </w:r>
            <w:r>
              <w:t xml:space="preserve"> </w:t>
            </w:r>
          </w:p>
          <w:p w14:paraId="16AD6BC0" w14:textId="31EAB4FF" w:rsidR="00C43656" w:rsidRDefault="00C43656" w:rsidP="00C43656">
            <w:pPr>
              <w:numPr>
                <w:ilvl w:val="0"/>
                <w:numId w:val="12"/>
              </w:numPr>
            </w:pPr>
            <w:r>
              <w:t>Contribute to identifying systemic issues affecting the delivery of services and contribute to informing relevant policy</w:t>
            </w:r>
            <w:r w:rsidR="00967B61">
              <w:t>.</w:t>
            </w:r>
            <w:r>
              <w:t xml:space="preserve"> </w:t>
            </w:r>
          </w:p>
          <w:p w14:paraId="16AD6BC1" w14:textId="77777777" w:rsidR="00C43656" w:rsidRPr="00EE58BC" w:rsidRDefault="00C43656" w:rsidP="005753D6"/>
        </w:tc>
      </w:tr>
      <w:tr w:rsidR="00C43656" w:rsidRPr="00326ACF" w14:paraId="16AD6BCA" w14:textId="77777777" w:rsidTr="00C43656">
        <w:tc>
          <w:tcPr>
            <w:tcW w:w="9123" w:type="dxa"/>
            <w:shd w:val="clear" w:color="auto" w:fill="auto"/>
          </w:tcPr>
          <w:p w14:paraId="16AD6BC3" w14:textId="77777777" w:rsidR="00C43656" w:rsidRPr="002F132F" w:rsidRDefault="003E5522" w:rsidP="00C43656">
            <w:pPr>
              <w:rPr>
                <w:b/>
                <w:u w:val="single"/>
              </w:rPr>
            </w:pPr>
            <w:r>
              <w:rPr>
                <w:b/>
                <w:u w:val="single"/>
              </w:rPr>
              <w:t xml:space="preserve">Client Information </w:t>
            </w:r>
            <w:r w:rsidR="00C43656">
              <w:rPr>
                <w:b/>
                <w:u w:val="single"/>
              </w:rPr>
              <w:t>&amp; Reporting</w:t>
            </w:r>
            <w:r w:rsidR="00C43656" w:rsidRPr="002F132F">
              <w:rPr>
                <w:b/>
                <w:u w:val="single"/>
              </w:rPr>
              <w:t xml:space="preserve"> </w:t>
            </w:r>
          </w:p>
          <w:p w14:paraId="16AD6BC4" w14:textId="77777777" w:rsidR="001972C5" w:rsidRDefault="005F7BF9" w:rsidP="00FA3100">
            <w:r>
              <w:t>Document and record all</w:t>
            </w:r>
            <w:r w:rsidR="00C43656" w:rsidRPr="00AC6522">
              <w:t xml:space="preserve"> </w:t>
            </w:r>
            <w:r w:rsidR="003E5522">
              <w:t xml:space="preserve">client information </w:t>
            </w:r>
            <w:r>
              <w:t xml:space="preserve">required to maintain a comprehensive client record in the client management system - Penelope.  </w:t>
            </w:r>
            <w:r w:rsidR="003E5522">
              <w:t xml:space="preserve"> </w:t>
            </w:r>
          </w:p>
          <w:p w14:paraId="16AD6BC5" w14:textId="54FDC094" w:rsidR="00C43656" w:rsidRDefault="00C43656" w:rsidP="001972C5">
            <w:pPr>
              <w:pStyle w:val="ListParagraph"/>
              <w:numPr>
                <w:ilvl w:val="0"/>
                <w:numId w:val="23"/>
              </w:numPr>
            </w:pPr>
            <w:r>
              <w:t>All client based and non-</w:t>
            </w:r>
            <w:r w:rsidR="00967B61">
              <w:t>client-based</w:t>
            </w:r>
            <w:r>
              <w:t xml:space="preserve"> activity must be accurately entered as required in a timely way.</w:t>
            </w:r>
          </w:p>
          <w:p w14:paraId="16AD6BC6" w14:textId="02CDA8EC" w:rsidR="00C43656" w:rsidRDefault="00C43656" w:rsidP="00C43656">
            <w:pPr>
              <w:numPr>
                <w:ilvl w:val="0"/>
                <w:numId w:val="13"/>
              </w:numPr>
            </w:pPr>
            <w:r>
              <w:t xml:space="preserve">Maintain timely and accurate client records, meeting all requirements of </w:t>
            </w:r>
            <w:r w:rsidR="003E5522">
              <w:t xml:space="preserve">Direct Services </w:t>
            </w:r>
            <w:r>
              <w:t xml:space="preserve">and </w:t>
            </w:r>
            <w:r w:rsidR="005C3E5E">
              <w:t xml:space="preserve">applicable </w:t>
            </w:r>
            <w:r w:rsidR="00967B61">
              <w:t>policy.</w:t>
            </w:r>
            <w:r w:rsidR="005C3E5E">
              <w:t xml:space="preserve"> </w:t>
            </w:r>
          </w:p>
          <w:p w14:paraId="16AD6BC7" w14:textId="26D627E6" w:rsidR="00C43656" w:rsidRDefault="00C43656" w:rsidP="00C43656">
            <w:pPr>
              <w:numPr>
                <w:ilvl w:val="0"/>
                <w:numId w:val="13"/>
              </w:numPr>
            </w:pPr>
            <w:r w:rsidRPr="00B757D7">
              <w:t>Prepare documentation and reports for relevant parties</w:t>
            </w:r>
            <w:r>
              <w:t xml:space="preserve"> as required by the </w:t>
            </w:r>
            <w:r w:rsidR="003E5522">
              <w:t xml:space="preserve">Regional </w:t>
            </w:r>
            <w:r>
              <w:t>Manager</w:t>
            </w:r>
            <w:r w:rsidR="00967B61">
              <w:t>.</w:t>
            </w:r>
          </w:p>
          <w:p w14:paraId="16AD6BC8" w14:textId="356FC9B2" w:rsidR="00C43656" w:rsidRDefault="00C43656" w:rsidP="00C43656">
            <w:pPr>
              <w:numPr>
                <w:ilvl w:val="0"/>
                <w:numId w:val="13"/>
              </w:numPr>
            </w:pPr>
            <w:r>
              <w:t>Book relevant resources (</w:t>
            </w:r>
            <w:r w:rsidR="00967B61">
              <w:t>e.g.,</w:t>
            </w:r>
            <w:r>
              <w:t xml:space="preserve"> rooms, cars, interpreters) to facilitate the provision of services in an effective and efficient manner.</w:t>
            </w:r>
          </w:p>
          <w:p w14:paraId="16AD6BC9" w14:textId="77777777" w:rsidR="004578AD" w:rsidRPr="00EE58BC" w:rsidRDefault="004578AD" w:rsidP="004578AD">
            <w:pPr>
              <w:ind w:left="360"/>
            </w:pPr>
          </w:p>
        </w:tc>
      </w:tr>
      <w:tr w:rsidR="005D7D17" w:rsidRPr="00326ACF" w14:paraId="16AD6BD0" w14:textId="77777777" w:rsidTr="00C43656">
        <w:tc>
          <w:tcPr>
            <w:tcW w:w="9123" w:type="dxa"/>
            <w:shd w:val="clear" w:color="auto" w:fill="auto"/>
          </w:tcPr>
          <w:p w14:paraId="16AD6BCB" w14:textId="77777777" w:rsidR="005D7D17" w:rsidRPr="007C2929" w:rsidRDefault="003E5522" w:rsidP="005D7D17">
            <w:pPr>
              <w:rPr>
                <w:b/>
                <w:u w:val="single"/>
              </w:rPr>
            </w:pPr>
            <w:r>
              <w:rPr>
                <w:b/>
                <w:u w:val="single"/>
              </w:rPr>
              <w:t>Organisational Obligations</w:t>
            </w:r>
          </w:p>
          <w:p w14:paraId="16AD6BCC" w14:textId="5A41D15B" w:rsidR="005D7D17" w:rsidRDefault="005D7D17" w:rsidP="001972C5">
            <w:pPr>
              <w:numPr>
                <w:ilvl w:val="0"/>
                <w:numId w:val="13"/>
              </w:numPr>
            </w:pPr>
            <w:r>
              <w:t xml:space="preserve">Attend and participate in all agency activities which meet VFST’s organisational and professional development requirements.  These include staff, team and agency meetings, professional development sessions, </w:t>
            </w:r>
            <w:r w:rsidR="00967B61">
              <w:t>supervision,</w:t>
            </w:r>
            <w:r>
              <w:t xml:space="preserve"> and debriefing.</w:t>
            </w:r>
          </w:p>
          <w:p w14:paraId="16AD6BCD" w14:textId="5FD90B74" w:rsidR="005C3E5E" w:rsidRDefault="005C3E5E" w:rsidP="001972C5">
            <w:pPr>
              <w:numPr>
                <w:ilvl w:val="0"/>
                <w:numId w:val="13"/>
              </w:numPr>
            </w:pPr>
            <w:r>
              <w:t xml:space="preserve">Undertake a range of project or other duties required to support the effective delivery of direct services to </w:t>
            </w:r>
            <w:r w:rsidR="00967B61" w:rsidRPr="00967B61">
              <w:t>Adults and their Families</w:t>
            </w:r>
            <w:r w:rsidR="00967B61">
              <w:t>.</w:t>
            </w:r>
          </w:p>
          <w:p w14:paraId="16AD6BCE" w14:textId="77777777" w:rsidR="005D7D17" w:rsidRDefault="005D7D17" w:rsidP="00C43656">
            <w:pPr>
              <w:rPr>
                <w:b/>
                <w:u w:val="single"/>
              </w:rPr>
            </w:pPr>
          </w:p>
          <w:p w14:paraId="16AD6BCF" w14:textId="77777777" w:rsidR="005D2905" w:rsidRDefault="005D2905" w:rsidP="00C43656">
            <w:pPr>
              <w:rPr>
                <w:b/>
                <w:u w:val="single"/>
              </w:rPr>
            </w:pPr>
          </w:p>
        </w:tc>
      </w:tr>
      <w:tr w:rsidR="00C43656" w:rsidRPr="00326ACF" w14:paraId="16AD6BD4" w14:textId="77777777" w:rsidTr="00C43656">
        <w:tc>
          <w:tcPr>
            <w:tcW w:w="9123" w:type="dxa"/>
            <w:shd w:val="clear" w:color="auto" w:fill="auto"/>
          </w:tcPr>
          <w:p w14:paraId="16AD6BD1" w14:textId="77777777" w:rsidR="00C43656" w:rsidRPr="003605CA" w:rsidRDefault="00C43656" w:rsidP="00C43656">
            <w:pPr>
              <w:rPr>
                <w:b/>
                <w:u w:val="single"/>
              </w:rPr>
            </w:pPr>
            <w:r>
              <w:rPr>
                <w:b/>
                <w:u w:val="single"/>
              </w:rPr>
              <w:lastRenderedPageBreak/>
              <w:t>Health &amp; Safety</w:t>
            </w:r>
          </w:p>
          <w:p w14:paraId="16AD6BD2" w14:textId="77777777" w:rsidR="00C43656" w:rsidRPr="007A5AFF" w:rsidRDefault="00C43656" w:rsidP="00C43656">
            <w:pPr>
              <w:pStyle w:val="BodyTextIndent2"/>
              <w:spacing w:after="8" w:line="240" w:lineRule="auto"/>
              <w:ind w:left="0"/>
              <w:rPr>
                <w:rFonts w:asciiTheme="minorHAnsi" w:hAnsiTheme="minorHAnsi"/>
              </w:rPr>
            </w:pPr>
            <w:r w:rsidRPr="007A5AFF">
              <w:rPr>
                <w:rFonts w:asciiTheme="minorHAnsi" w:hAnsiTheme="minorHAnsi"/>
              </w:rPr>
              <w:t xml:space="preserve">Actively contribute to health and safety at Foundation House by being aware of safety policies and procedures and consciously </w:t>
            </w:r>
            <w:r>
              <w:rPr>
                <w:rFonts w:asciiTheme="minorHAnsi" w:hAnsiTheme="minorHAnsi"/>
              </w:rPr>
              <w:t xml:space="preserve">applying </w:t>
            </w:r>
            <w:r w:rsidRPr="007A5AFF">
              <w:rPr>
                <w:rFonts w:asciiTheme="minorHAnsi" w:hAnsiTheme="minorHAnsi"/>
              </w:rPr>
              <w:t xml:space="preserve">these every day to ensure the health and safety of our workplace. </w:t>
            </w:r>
          </w:p>
          <w:p w14:paraId="16AD6BD3" w14:textId="77777777" w:rsidR="00C43656" w:rsidRPr="00326ACF" w:rsidRDefault="00C43656" w:rsidP="00C43656">
            <w:pPr>
              <w:rPr>
                <w:b/>
              </w:rPr>
            </w:pPr>
          </w:p>
        </w:tc>
      </w:tr>
    </w:tbl>
    <w:p w14:paraId="16AD6BD5" w14:textId="77777777" w:rsidR="00D337A7" w:rsidRDefault="00D337A7" w:rsidP="00D337A7">
      <w:pPr>
        <w:pStyle w:val="Heading1"/>
      </w:pPr>
      <w:r>
        <w:t>Personal Qualities</w:t>
      </w:r>
    </w:p>
    <w:p w14:paraId="16AD6BD6" w14:textId="221346C7" w:rsidR="00C43656" w:rsidRPr="002D25FB" w:rsidRDefault="00C43656" w:rsidP="00283F5F">
      <w:pPr>
        <w:pStyle w:val="ListParagraph"/>
        <w:numPr>
          <w:ilvl w:val="0"/>
          <w:numId w:val="21"/>
        </w:numPr>
      </w:pPr>
      <w:r w:rsidRPr="002D25FB">
        <w:t xml:space="preserve">Genuine interest in working with vulnerable clients in promoting </w:t>
      </w:r>
      <w:r w:rsidR="00967B61" w:rsidRPr="002D25FB">
        <w:t>well-being.</w:t>
      </w:r>
    </w:p>
    <w:p w14:paraId="16AD6BD7" w14:textId="59837994" w:rsidR="00C43656" w:rsidRPr="002D25FB" w:rsidRDefault="00C43656" w:rsidP="00283F5F">
      <w:pPr>
        <w:pStyle w:val="ListParagraph"/>
        <w:numPr>
          <w:ilvl w:val="0"/>
          <w:numId w:val="21"/>
        </w:numPr>
      </w:pPr>
      <w:r w:rsidRPr="002D25FB">
        <w:t xml:space="preserve">Ability to work autonomously and as a member of a multidisciplinary </w:t>
      </w:r>
      <w:r w:rsidR="00967B61" w:rsidRPr="002D25FB">
        <w:t>team.</w:t>
      </w:r>
      <w:r w:rsidRPr="002D25FB">
        <w:t xml:space="preserve"> </w:t>
      </w:r>
    </w:p>
    <w:p w14:paraId="16AD6BD8" w14:textId="23DBF92A" w:rsidR="00C43656" w:rsidRPr="002D25FB" w:rsidRDefault="00C43656" w:rsidP="00283F5F">
      <w:pPr>
        <w:pStyle w:val="ListParagraph"/>
        <w:numPr>
          <w:ilvl w:val="0"/>
          <w:numId w:val="21"/>
        </w:numPr>
      </w:pPr>
      <w:r w:rsidRPr="002D25FB">
        <w:t>Ability to manage competing priorities</w:t>
      </w:r>
      <w:r w:rsidR="00967B61">
        <w:t>.</w:t>
      </w:r>
      <w:r w:rsidRPr="002D25FB">
        <w:t xml:space="preserve"> </w:t>
      </w:r>
    </w:p>
    <w:p w14:paraId="16AD6BD9" w14:textId="48F274EF" w:rsidR="00C43656" w:rsidRPr="002D25FB" w:rsidRDefault="00C43656" w:rsidP="00283F5F">
      <w:pPr>
        <w:pStyle w:val="ListParagraph"/>
        <w:numPr>
          <w:ilvl w:val="0"/>
          <w:numId w:val="21"/>
        </w:numPr>
      </w:pPr>
      <w:r w:rsidRPr="002D25FB">
        <w:t>Commitment to human rights and social justice</w:t>
      </w:r>
      <w:r w:rsidR="00967B61">
        <w:t>.</w:t>
      </w:r>
    </w:p>
    <w:p w14:paraId="16AD6BDA" w14:textId="0B573426" w:rsidR="00C43656" w:rsidRDefault="00C43656" w:rsidP="00283F5F">
      <w:pPr>
        <w:pStyle w:val="ListParagraph"/>
        <w:numPr>
          <w:ilvl w:val="0"/>
          <w:numId w:val="21"/>
        </w:numPr>
      </w:pPr>
      <w:r w:rsidRPr="002D25FB">
        <w:t xml:space="preserve">Flexible and adaptable approach to meeting goals. </w:t>
      </w:r>
    </w:p>
    <w:p w14:paraId="682E94AF" w14:textId="77777777" w:rsidR="00773126" w:rsidRDefault="00773126" w:rsidP="00773126">
      <w:pPr>
        <w:pStyle w:val="Heading1"/>
      </w:pPr>
      <w:r w:rsidRPr="00F2165D">
        <w:t>Selection</w:t>
      </w:r>
      <w:r w:rsidRPr="002D25FB">
        <w:t xml:space="preserve"> Criteria</w:t>
      </w:r>
    </w:p>
    <w:p w14:paraId="2408298C" w14:textId="77777777" w:rsidR="00773126" w:rsidRPr="002D25FB" w:rsidRDefault="00773126" w:rsidP="00773126"/>
    <w:p w14:paraId="16AD6BDC" w14:textId="77777777" w:rsidR="00C43656" w:rsidRPr="002D25FB" w:rsidRDefault="00C43656" w:rsidP="00F2165D">
      <w:pPr>
        <w:pStyle w:val="Heading2"/>
      </w:pPr>
      <w:r w:rsidRPr="00F2165D">
        <w:t>Qualifications</w:t>
      </w:r>
      <w:r w:rsidRPr="002D25FB">
        <w:t>:</w:t>
      </w:r>
    </w:p>
    <w:p w14:paraId="16AD6BDD" w14:textId="5A771BEE" w:rsidR="00C43656" w:rsidRDefault="00C43656" w:rsidP="00283F5F">
      <w:r w:rsidRPr="002D25FB">
        <w:t xml:space="preserve">Relevant tertiary qualifications in social work, </w:t>
      </w:r>
      <w:r w:rsidR="00967B61" w:rsidRPr="002D25FB">
        <w:t>psychology,</w:t>
      </w:r>
      <w:r w:rsidRPr="002D25FB">
        <w:t xml:space="preserve"> or a related discipline</w:t>
      </w:r>
      <w:r w:rsidR="00A436A3">
        <w:t>.</w:t>
      </w:r>
    </w:p>
    <w:p w14:paraId="267764D6" w14:textId="65240327" w:rsidR="00591B41" w:rsidRPr="004753D8" w:rsidRDefault="004753D8" w:rsidP="004753D8">
      <w:pPr>
        <w:pStyle w:val="Heading2"/>
        <w:rPr>
          <w:lang w:val="en-US" w:eastAsia="en-US"/>
        </w:rPr>
      </w:pPr>
      <w:r w:rsidRPr="002D25FB">
        <w:t xml:space="preserve">Skills </w:t>
      </w:r>
    </w:p>
    <w:p w14:paraId="17CE538E" w14:textId="77777777" w:rsidR="00591B41" w:rsidRDefault="00591B41" w:rsidP="00591B41">
      <w:pPr>
        <w:numPr>
          <w:ilvl w:val="0"/>
          <w:numId w:val="15"/>
        </w:numPr>
      </w:pPr>
      <w:r>
        <w:t>Demonstrated ability to undertake intake assessments, comprehensive psychosocial assessments and risk assessments with Adults and their families.</w:t>
      </w:r>
    </w:p>
    <w:p w14:paraId="616827E8" w14:textId="61187B86" w:rsidR="00591B41" w:rsidRPr="007F2253" w:rsidRDefault="00591B41" w:rsidP="00591B41">
      <w:pPr>
        <w:pStyle w:val="ListParagraph"/>
        <w:numPr>
          <w:ilvl w:val="0"/>
          <w:numId w:val="15"/>
        </w:numPr>
        <w:autoSpaceDE w:val="0"/>
        <w:autoSpaceDN w:val="0"/>
        <w:adjustRightInd w:val="0"/>
        <w:spacing w:after="30"/>
        <w:rPr>
          <w:rFonts w:eastAsiaTheme="minorEastAsia" w:cs="Calibri"/>
          <w:color w:val="000000"/>
          <w:lang w:eastAsia="en-US"/>
        </w:rPr>
      </w:pPr>
      <w:r>
        <w:t xml:space="preserve">Demonstrated knowledge and skills in providing effective, trauma </w:t>
      </w:r>
      <w:r w:rsidR="009F5922">
        <w:t>informed,</w:t>
      </w:r>
      <w:r>
        <w:t xml:space="preserve"> and family centred therapeutic interventions including risk management, for Adults and their families who are presenting with psychological distress and/or mental health difficulties.</w:t>
      </w:r>
    </w:p>
    <w:p w14:paraId="73CFC765" w14:textId="77777777" w:rsidR="00591B41" w:rsidRPr="00B757D7" w:rsidRDefault="00591B41" w:rsidP="00591B41">
      <w:pPr>
        <w:numPr>
          <w:ilvl w:val="0"/>
          <w:numId w:val="16"/>
        </w:numPr>
      </w:pPr>
      <w:r>
        <w:t>Demonstrated cross cultural competencies including working with interpreters.</w:t>
      </w:r>
    </w:p>
    <w:p w14:paraId="05215EE9" w14:textId="77777777" w:rsidR="00591B41" w:rsidRPr="00B757D7" w:rsidRDefault="00591B41" w:rsidP="00591B41">
      <w:pPr>
        <w:numPr>
          <w:ilvl w:val="0"/>
          <w:numId w:val="16"/>
        </w:numPr>
      </w:pPr>
      <w:r>
        <w:t>Experience with advocating on behalf of Adults and their families with respect to a range of issues related to health, welfare, legal and government.</w:t>
      </w:r>
    </w:p>
    <w:p w14:paraId="6C42D5CD" w14:textId="77777777" w:rsidR="00591B41" w:rsidRPr="00B757D7" w:rsidRDefault="00591B41" w:rsidP="00591B41">
      <w:pPr>
        <w:pStyle w:val="ListParagraph"/>
        <w:numPr>
          <w:ilvl w:val="0"/>
          <w:numId w:val="20"/>
        </w:numPr>
      </w:pPr>
      <w:r>
        <w:t>Ability to write psychological reports for medical and allied health professionals, other services, legal and government bodies.</w:t>
      </w:r>
    </w:p>
    <w:p w14:paraId="5B110C69" w14:textId="77777777" w:rsidR="00591B41" w:rsidRDefault="00591B41" w:rsidP="00591B41">
      <w:pPr>
        <w:numPr>
          <w:ilvl w:val="0"/>
          <w:numId w:val="16"/>
        </w:numPr>
      </w:pPr>
      <w:r>
        <w:t xml:space="preserve">Experience working as part of a multidisciplinary team and ability to </w:t>
      </w:r>
      <w:r w:rsidRPr="00B757D7">
        <w:t xml:space="preserve">work </w:t>
      </w:r>
      <w:r>
        <w:t xml:space="preserve">both independently and </w:t>
      </w:r>
      <w:r w:rsidRPr="00B757D7">
        <w:t>collaborative</w:t>
      </w:r>
      <w:r>
        <w:t>ly in</w:t>
      </w:r>
      <w:r w:rsidRPr="00B757D7">
        <w:t xml:space="preserve"> partnerships </w:t>
      </w:r>
      <w:r>
        <w:t xml:space="preserve">and </w:t>
      </w:r>
      <w:r w:rsidRPr="00B757D7">
        <w:t>with service providers</w:t>
      </w:r>
      <w:r>
        <w:t>.</w:t>
      </w:r>
    </w:p>
    <w:p w14:paraId="38160A90" w14:textId="77777777" w:rsidR="00591B41" w:rsidRPr="008D505C" w:rsidRDefault="00591B41" w:rsidP="00591B41">
      <w:pPr>
        <w:numPr>
          <w:ilvl w:val="0"/>
          <w:numId w:val="16"/>
        </w:numPr>
        <w:rPr>
          <w:b/>
        </w:rPr>
      </w:pPr>
      <w:r w:rsidRPr="00B757D7">
        <w:t>Highly developed interpersonal and communication skills</w:t>
      </w:r>
      <w:r>
        <w:t>.</w:t>
      </w:r>
    </w:p>
    <w:p w14:paraId="409FF7CD" w14:textId="77777777" w:rsidR="00591B41" w:rsidRPr="00B757D7" w:rsidRDefault="00591B41" w:rsidP="00591B41">
      <w:pPr>
        <w:numPr>
          <w:ilvl w:val="0"/>
          <w:numId w:val="16"/>
        </w:numPr>
      </w:pPr>
      <w:r>
        <w:t>Previous engagement with human rights and social justice.</w:t>
      </w:r>
    </w:p>
    <w:p w14:paraId="53F243DF" w14:textId="77777777" w:rsidR="00591B41" w:rsidRPr="00FA3A5B" w:rsidRDefault="00591B41" w:rsidP="00591B41">
      <w:pPr>
        <w:numPr>
          <w:ilvl w:val="0"/>
          <w:numId w:val="16"/>
        </w:numPr>
      </w:pPr>
      <w:r w:rsidRPr="007254EF">
        <w:rPr>
          <w:snapToGrid w:val="0"/>
          <w:lang w:val="en-GB" w:eastAsia="en-US"/>
        </w:rPr>
        <w:t>Computer literacy skills in direct data entry for client information, word processing and internet use</w:t>
      </w:r>
      <w:r>
        <w:rPr>
          <w:snapToGrid w:val="0"/>
          <w:lang w:val="en-GB" w:eastAsia="en-US"/>
        </w:rPr>
        <w:t>.</w:t>
      </w:r>
    </w:p>
    <w:p w14:paraId="10229808" w14:textId="77777777" w:rsidR="00591B41" w:rsidRPr="002D25FB" w:rsidRDefault="00591B41" w:rsidP="00591B41">
      <w:pPr>
        <w:pStyle w:val="Heading2"/>
      </w:pPr>
      <w:r w:rsidRPr="00F2165D">
        <w:t>Knowledge</w:t>
      </w:r>
      <w:r w:rsidRPr="002D25FB">
        <w:t xml:space="preserve"> </w:t>
      </w:r>
    </w:p>
    <w:p w14:paraId="1A2F3277" w14:textId="77777777" w:rsidR="00591B41" w:rsidRPr="002D25FB" w:rsidRDefault="00591B41" w:rsidP="00591B41">
      <w:pPr>
        <w:pStyle w:val="ListParagraph"/>
        <w:numPr>
          <w:ilvl w:val="0"/>
          <w:numId w:val="19"/>
        </w:numPr>
      </w:pPr>
      <w:r>
        <w:t>Demonstrated knowledge of trauma and its psychosocial impact on individuals, families and communities.</w:t>
      </w:r>
    </w:p>
    <w:p w14:paraId="1FAFC49E" w14:textId="77777777" w:rsidR="00591B41" w:rsidRPr="002D25FB" w:rsidRDefault="00591B41" w:rsidP="00591B41">
      <w:pPr>
        <w:pStyle w:val="ListParagraph"/>
        <w:numPr>
          <w:ilvl w:val="0"/>
          <w:numId w:val="19"/>
        </w:numPr>
      </w:pPr>
      <w:r>
        <w:lastRenderedPageBreak/>
        <w:t>Demonstrated knowledge of a range of suitable interventions, using a trauma informed and systems based framework.</w:t>
      </w:r>
    </w:p>
    <w:p w14:paraId="35169C85" w14:textId="77777777" w:rsidR="00591B41" w:rsidRPr="006E499F" w:rsidRDefault="00591B41" w:rsidP="00591B41">
      <w:pPr>
        <w:pStyle w:val="ListParagraph"/>
        <w:numPr>
          <w:ilvl w:val="0"/>
          <w:numId w:val="19"/>
        </w:numPr>
      </w:pPr>
      <w:r>
        <w:t>Knowledge of the contextual factors – historical, social, cultural, and political – past and present which influence impact of traumatic events and choice of intervention.</w:t>
      </w:r>
    </w:p>
    <w:p w14:paraId="3F7F59DB" w14:textId="77777777" w:rsidR="00591B41" w:rsidRPr="002D25FB" w:rsidRDefault="00591B41" w:rsidP="00591B41">
      <w:pPr>
        <w:pStyle w:val="ListParagraph"/>
        <w:numPr>
          <w:ilvl w:val="0"/>
          <w:numId w:val="19"/>
        </w:numPr>
      </w:pPr>
      <w:r>
        <w:t>Understanding of health and other service systems and how they operate in Victoria.</w:t>
      </w:r>
    </w:p>
    <w:p w14:paraId="13A70199" w14:textId="77777777" w:rsidR="00591B41" w:rsidRPr="002D25FB" w:rsidRDefault="00591B41" w:rsidP="00591B41">
      <w:pPr>
        <w:pStyle w:val="ListParagraph"/>
        <w:numPr>
          <w:ilvl w:val="0"/>
          <w:numId w:val="19"/>
        </w:numPr>
      </w:pPr>
      <w:r>
        <w:t xml:space="preserve">Understanding of communities and their role in promoting recovery. </w:t>
      </w:r>
    </w:p>
    <w:p w14:paraId="15D497C0" w14:textId="77777777" w:rsidR="00591B41" w:rsidRPr="002D25FB" w:rsidRDefault="00591B41" w:rsidP="00283F5F"/>
    <w:p w14:paraId="16AD6BEF" w14:textId="77777777" w:rsidR="00C43656" w:rsidRDefault="00C43656" w:rsidP="00C43656">
      <w:pPr>
        <w:pStyle w:val="Heading1"/>
        <w:rPr>
          <w:sz w:val="21"/>
          <w:szCs w:val="21"/>
        </w:rPr>
      </w:pPr>
      <w:r w:rsidRPr="002D25FB">
        <w:rPr>
          <w:sz w:val="21"/>
          <w:szCs w:val="21"/>
        </w:rPr>
        <w:t>Conditions of employment</w:t>
      </w:r>
    </w:p>
    <w:p w14:paraId="16AD6BF0" w14:textId="339B3C34" w:rsidR="004578AD" w:rsidRPr="009D5F7E" w:rsidRDefault="004578AD" w:rsidP="004578AD">
      <w:pPr>
        <w:pStyle w:val="ListParagraph"/>
        <w:numPr>
          <w:ilvl w:val="0"/>
          <w:numId w:val="6"/>
        </w:numPr>
        <w:tabs>
          <w:tab w:val="clear" w:pos="720"/>
          <w:tab w:val="num" w:pos="360"/>
        </w:tabs>
        <w:autoSpaceDE w:val="0"/>
        <w:autoSpaceDN w:val="0"/>
        <w:adjustRightInd w:val="0"/>
        <w:spacing w:after="0"/>
        <w:ind w:left="360"/>
        <w:rPr>
          <w:i/>
          <w:iCs/>
        </w:rPr>
      </w:pPr>
      <w:r w:rsidRPr="009D5F7E">
        <w:rPr>
          <w:rFonts w:eastAsiaTheme="minorHAnsi" w:cs="Calibri"/>
          <w:lang w:eastAsia="en-US"/>
        </w:rPr>
        <w:t xml:space="preserve">VFST promotes the safety and well-being of </w:t>
      </w:r>
      <w:r w:rsidR="00967B61" w:rsidRPr="009D5F7E">
        <w:rPr>
          <w:rFonts w:eastAsiaTheme="minorHAnsi" w:cs="Calibri"/>
          <w:lang w:eastAsia="en-US"/>
        </w:rPr>
        <w:t>children.</w:t>
      </w:r>
    </w:p>
    <w:p w14:paraId="16AD6BF1" w14:textId="0862A104" w:rsidR="00C43656" w:rsidRPr="002D25FB" w:rsidRDefault="00C43656" w:rsidP="00283F5F">
      <w:pPr>
        <w:pStyle w:val="ListParagraph"/>
        <w:numPr>
          <w:ilvl w:val="0"/>
          <w:numId w:val="18"/>
        </w:numPr>
      </w:pPr>
      <w:r w:rsidRPr="002D25FB">
        <w:t>A satisfactory police check, WWC</w:t>
      </w:r>
      <w:r w:rsidR="00E42242">
        <w:t>C</w:t>
      </w:r>
      <w:r w:rsidRPr="002D25FB">
        <w:t xml:space="preserve"> will be requir</w:t>
      </w:r>
      <w:r w:rsidR="006B79D9">
        <w:t xml:space="preserve">ed of the successful </w:t>
      </w:r>
      <w:r w:rsidR="00967B61">
        <w:t>applicant.</w:t>
      </w:r>
    </w:p>
    <w:p w14:paraId="16AD6BF2" w14:textId="77777777" w:rsidR="00C43656" w:rsidRPr="002D25FB" w:rsidRDefault="00C43656" w:rsidP="00283F5F">
      <w:pPr>
        <w:pStyle w:val="ListParagraph"/>
        <w:numPr>
          <w:ilvl w:val="0"/>
          <w:numId w:val="18"/>
        </w:numPr>
      </w:pPr>
      <w:r w:rsidRPr="002D25FB">
        <w:t>The position is in accordance with the Victorian Foundation for the Survivors of Torture Enterprise Agreement</w:t>
      </w:r>
    </w:p>
    <w:p w14:paraId="16AD6BF3" w14:textId="0F53CB99" w:rsidR="00C43656" w:rsidRPr="002D25FB" w:rsidRDefault="00C43656" w:rsidP="00283F5F">
      <w:pPr>
        <w:pStyle w:val="ListParagraph"/>
        <w:numPr>
          <w:ilvl w:val="0"/>
          <w:numId w:val="18"/>
        </w:numPr>
      </w:pPr>
      <w:r w:rsidRPr="002D25FB">
        <w:t xml:space="preserve">This position will require some travel between sites </w:t>
      </w:r>
      <w:r w:rsidR="00F85638">
        <w:t xml:space="preserve">and occasionally home visits </w:t>
      </w:r>
      <w:r w:rsidRPr="002D25FB">
        <w:t xml:space="preserve">and therefore the successful applicant must hold a </w:t>
      </w:r>
      <w:r w:rsidR="00967B61" w:rsidRPr="002D25FB">
        <w:t>current driver</w:t>
      </w:r>
      <w:r w:rsidRPr="002D25FB">
        <w:t xml:space="preserve"> </w:t>
      </w:r>
      <w:r w:rsidR="00967B61" w:rsidRPr="002D25FB">
        <w:t>licence.</w:t>
      </w:r>
    </w:p>
    <w:p w14:paraId="16AD6BF4" w14:textId="6248EEA6" w:rsidR="00C43656" w:rsidRPr="00A436A3" w:rsidRDefault="00C43656" w:rsidP="00283F5F">
      <w:pPr>
        <w:pStyle w:val="ListParagraph"/>
        <w:numPr>
          <w:ilvl w:val="0"/>
          <w:numId w:val="18"/>
        </w:numPr>
      </w:pPr>
      <w:r w:rsidRPr="00283F5F">
        <w:rPr>
          <w:lang w:val="en"/>
        </w:rPr>
        <w:t xml:space="preserve">The right to live and work in </w:t>
      </w:r>
      <w:r w:rsidR="00967B61" w:rsidRPr="00283F5F">
        <w:rPr>
          <w:lang w:val="en"/>
        </w:rPr>
        <w:t>Australia.</w:t>
      </w:r>
      <w:r w:rsidRPr="00283F5F">
        <w:rPr>
          <w:lang w:val="en"/>
        </w:rPr>
        <w:t xml:space="preserve"> </w:t>
      </w:r>
    </w:p>
    <w:p w14:paraId="22F83A69" w14:textId="1A81A106" w:rsidR="00A436A3" w:rsidRDefault="00A436A3" w:rsidP="00A436A3"/>
    <w:p w14:paraId="490EC189" w14:textId="77777777" w:rsidR="00F22066" w:rsidRPr="00F22066" w:rsidRDefault="00F22066" w:rsidP="00F22066"/>
    <w:p w14:paraId="2B161456" w14:textId="3C604ED0" w:rsidR="00F22066" w:rsidRDefault="00F22066" w:rsidP="00F22066"/>
    <w:p w14:paraId="7A0B15E7" w14:textId="77777777" w:rsidR="00A436A3" w:rsidRPr="002D25FB" w:rsidRDefault="00A436A3" w:rsidP="00A436A3"/>
    <w:p w14:paraId="16AD6BF5" w14:textId="77777777" w:rsidR="00D337A7" w:rsidRDefault="00D337A7" w:rsidP="0055765F">
      <w:pPr>
        <w:pStyle w:val="Heading1"/>
        <w:spacing w:before="360"/>
      </w:pPr>
      <w:r>
        <w:t>Approval and Acknowledgement</w:t>
      </w:r>
    </w:p>
    <w:p w14:paraId="16AD6BF6" w14:textId="77777777" w:rsidR="00D337A7" w:rsidRDefault="00D337A7" w:rsidP="00D337A7">
      <w:pPr>
        <w:rPr>
          <w:rFonts w:ascii="Book Antiqua" w:hAnsi="Book Antiqua"/>
        </w:rPr>
      </w:pPr>
    </w:p>
    <w:tbl>
      <w:tblPr>
        <w:tblW w:w="0" w:type="auto"/>
        <w:tblLook w:val="04A0" w:firstRow="1" w:lastRow="0" w:firstColumn="1" w:lastColumn="0" w:noHBand="0" w:noVBand="1"/>
      </w:tblPr>
      <w:tblGrid>
        <w:gridCol w:w="2597"/>
        <w:gridCol w:w="7041"/>
      </w:tblGrid>
      <w:tr w:rsidR="00D337A7" w:rsidRPr="007D55F9" w14:paraId="16AD6BF9" w14:textId="77777777" w:rsidTr="00C43656">
        <w:tc>
          <w:tcPr>
            <w:tcW w:w="2660" w:type="dxa"/>
            <w:shd w:val="clear" w:color="auto" w:fill="D9D9D9"/>
          </w:tcPr>
          <w:p w14:paraId="16AD6BF7" w14:textId="77777777" w:rsidR="00D337A7" w:rsidRPr="007D55F9" w:rsidRDefault="00D337A7" w:rsidP="00C8575A">
            <w:pPr>
              <w:spacing w:line="360" w:lineRule="auto"/>
              <w:rPr>
                <w:b/>
              </w:rPr>
            </w:pPr>
            <w:r w:rsidRPr="007D55F9">
              <w:rPr>
                <w:b/>
              </w:rPr>
              <w:t xml:space="preserve">Date PD last </w:t>
            </w:r>
            <w:r w:rsidR="00C8575A">
              <w:rPr>
                <w:b/>
              </w:rPr>
              <w:t>reviewed</w:t>
            </w:r>
            <w:r w:rsidRPr="007D55F9">
              <w:rPr>
                <w:b/>
              </w:rPr>
              <w:t>:</w:t>
            </w:r>
          </w:p>
        </w:tc>
        <w:tc>
          <w:tcPr>
            <w:tcW w:w="7302" w:type="dxa"/>
            <w:tcBorders>
              <w:bottom w:val="single" w:sz="4" w:space="0" w:color="auto"/>
            </w:tcBorders>
            <w:shd w:val="clear" w:color="auto" w:fill="auto"/>
          </w:tcPr>
          <w:p w14:paraId="16AD6BF8" w14:textId="5628C06C" w:rsidR="00D337A7" w:rsidRPr="009F3CF8" w:rsidRDefault="007E2F4D" w:rsidP="00C43656">
            <w:pPr>
              <w:spacing w:line="360" w:lineRule="auto"/>
            </w:pPr>
            <w:r>
              <w:t>April 2021</w:t>
            </w:r>
          </w:p>
        </w:tc>
      </w:tr>
      <w:tr w:rsidR="00D337A7" w:rsidRPr="007D55F9" w14:paraId="16AD6BFC" w14:textId="77777777" w:rsidTr="00C43656">
        <w:tc>
          <w:tcPr>
            <w:tcW w:w="2660" w:type="dxa"/>
            <w:shd w:val="clear" w:color="auto" w:fill="D9D9D9"/>
          </w:tcPr>
          <w:p w14:paraId="16AD6BFA" w14:textId="77777777" w:rsidR="00D337A7" w:rsidRPr="007D55F9" w:rsidRDefault="00D337A7" w:rsidP="00C43656">
            <w:pPr>
              <w:spacing w:line="360" w:lineRule="auto"/>
              <w:rPr>
                <w:b/>
              </w:rPr>
            </w:pPr>
            <w:r w:rsidRPr="007D55F9">
              <w:rPr>
                <w:b/>
              </w:rPr>
              <w:t>PD Approved by:</w:t>
            </w:r>
          </w:p>
        </w:tc>
        <w:tc>
          <w:tcPr>
            <w:tcW w:w="7302" w:type="dxa"/>
            <w:tcBorders>
              <w:top w:val="single" w:sz="4" w:space="0" w:color="auto"/>
              <w:bottom w:val="single" w:sz="4" w:space="0" w:color="auto"/>
            </w:tcBorders>
            <w:shd w:val="clear" w:color="auto" w:fill="auto"/>
          </w:tcPr>
          <w:p w14:paraId="16AD6BFB" w14:textId="3E89B644" w:rsidR="00D337A7" w:rsidRPr="009F3CF8" w:rsidRDefault="007647EC" w:rsidP="00C43656">
            <w:pPr>
              <w:spacing w:line="360" w:lineRule="auto"/>
            </w:pPr>
            <w:r>
              <w:t>GM Direct Services</w:t>
            </w:r>
          </w:p>
        </w:tc>
      </w:tr>
      <w:tr w:rsidR="00D337A7" w:rsidRPr="007D55F9" w14:paraId="16AD6BFF" w14:textId="77777777" w:rsidTr="00C43656">
        <w:tc>
          <w:tcPr>
            <w:tcW w:w="2660" w:type="dxa"/>
            <w:shd w:val="clear" w:color="auto" w:fill="D9D9D9"/>
          </w:tcPr>
          <w:p w14:paraId="16AD6BFD" w14:textId="77777777" w:rsidR="00D337A7" w:rsidRPr="007D55F9" w:rsidRDefault="00D337A7" w:rsidP="00C43656">
            <w:pPr>
              <w:spacing w:line="360" w:lineRule="auto"/>
              <w:rPr>
                <w:b/>
              </w:rPr>
            </w:pPr>
            <w:r w:rsidRPr="007D55F9">
              <w:rPr>
                <w:b/>
              </w:rPr>
              <w:t>Date of approval:</w:t>
            </w:r>
          </w:p>
        </w:tc>
        <w:tc>
          <w:tcPr>
            <w:tcW w:w="7302" w:type="dxa"/>
            <w:tcBorders>
              <w:top w:val="single" w:sz="4" w:space="0" w:color="auto"/>
              <w:bottom w:val="single" w:sz="4" w:space="0" w:color="auto"/>
            </w:tcBorders>
            <w:shd w:val="clear" w:color="auto" w:fill="auto"/>
          </w:tcPr>
          <w:p w14:paraId="16AD6BFE" w14:textId="746AD0CA" w:rsidR="00D337A7" w:rsidRPr="009F3CF8" w:rsidRDefault="00D760B4" w:rsidP="00C43656">
            <w:pPr>
              <w:spacing w:line="360" w:lineRule="auto"/>
            </w:pPr>
            <w:r>
              <w:t xml:space="preserve"> </w:t>
            </w:r>
            <w:r w:rsidR="007E2F4D">
              <w:t>April 2021</w:t>
            </w:r>
          </w:p>
        </w:tc>
      </w:tr>
    </w:tbl>
    <w:p w14:paraId="16AD6C00" w14:textId="77777777" w:rsidR="00D337A7" w:rsidRDefault="00D337A7" w:rsidP="00D337A7">
      <w:pPr>
        <w:rPr>
          <w:rFonts w:ascii="Book Antiqua" w:hAnsi="Book Antiqua"/>
        </w:rPr>
      </w:pPr>
    </w:p>
    <w:p w14:paraId="16AD6C01" w14:textId="77777777" w:rsidR="00E6276B" w:rsidRPr="00D337A7" w:rsidRDefault="00E6276B" w:rsidP="00D337A7"/>
    <w:sectPr w:rsidR="00E6276B" w:rsidRPr="00D337A7" w:rsidSect="00E6276B">
      <w:headerReference w:type="default" r:id="rId16"/>
      <w:footerReference w:type="default" r:id="rId17"/>
      <w:headerReference w:type="first" r:id="rId18"/>
      <w:footerReference w:type="first" r:id="rId19"/>
      <w:pgSz w:w="11906" w:h="16838" w:code="9"/>
      <w:pgMar w:top="2041" w:right="1134" w:bottom="1418"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436EB" w14:textId="77777777" w:rsidR="00434D65" w:rsidRDefault="00434D65" w:rsidP="009818DF">
      <w:r>
        <w:separator/>
      </w:r>
    </w:p>
  </w:endnote>
  <w:endnote w:type="continuationSeparator" w:id="0">
    <w:p w14:paraId="40EF0C62" w14:textId="77777777" w:rsidR="00434D65" w:rsidRDefault="00434D65" w:rsidP="0098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404040" w:themeColor="text1" w:themeTint="BF"/>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1376"/>
      <w:gridCol w:w="2754"/>
      <w:gridCol w:w="4131"/>
      <w:gridCol w:w="1377"/>
    </w:tblGrid>
    <w:tr w:rsidR="00EE348B" w14:paraId="16AD6C11" w14:textId="77777777" w:rsidTr="00B63D90">
      <w:tc>
        <w:tcPr>
          <w:tcW w:w="1134" w:type="dxa"/>
        </w:tcPr>
        <w:p w14:paraId="16AD6C0D" w14:textId="7BE6C0FD" w:rsidR="00EE348B" w:rsidRDefault="00EE348B" w:rsidP="00707BAC">
          <w:pPr>
            <w:pStyle w:val="Footer"/>
          </w:pPr>
          <w:r>
            <w:t>© VFST 20</w:t>
          </w:r>
          <w:r w:rsidR="003D790D">
            <w:t>21</w:t>
          </w:r>
        </w:p>
      </w:tc>
      <w:tc>
        <w:tcPr>
          <w:tcW w:w="2268" w:type="dxa"/>
        </w:tcPr>
        <w:p w14:paraId="16AD6C0E" w14:textId="19A80EB0" w:rsidR="00EE348B" w:rsidRDefault="00EE348B" w:rsidP="0071407A">
          <w:pPr>
            <w:pStyle w:val="Footer"/>
            <w:jc w:val="center"/>
          </w:pPr>
          <w:r>
            <w:t xml:space="preserve">Version 3: </w:t>
          </w:r>
          <w:r w:rsidR="00B92F45">
            <w:t>April 2021</w:t>
          </w:r>
        </w:p>
      </w:tc>
      <w:tc>
        <w:tcPr>
          <w:tcW w:w="3402" w:type="dxa"/>
        </w:tcPr>
        <w:p w14:paraId="16AD6C0F" w14:textId="6597C5AB" w:rsidR="00EE348B" w:rsidRPr="00400D5E" w:rsidRDefault="00EE348B" w:rsidP="00C8575A">
          <w:pPr>
            <w:pStyle w:val="Footer"/>
            <w:jc w:val="center"/>
          </w:pPr>
          <w:r>
            <w:t xml:space="preserve">Approved by: </w:t>
          </w:r>
          <w:r w:rsidR="002010F1">
            <w:t>GM Direct Services</w:t>
          </w:r>
        </w:p>
      </w:tc>
      <w:tc>
        <w:tcPr>
          <w:tcW w:w="1134" w:type="dxa"/>
        </w:tcPr>
        <w:p w14:paraId="16AD6C10" w14:textId="77777777" w:rsidR="00EE348B" w:rsidRDefault="00EE348B" w:rsidP="00707BAC">
          <w:pPr>
            <w:pStyle w:val="Footer"/>
            <w:jc w:val="right"/>
          </w:pPr>
          <w:r w:rsidRPr="00400D5E">
            <w:t xml:space="preserve">Page </w:t>
          </w:r>
          <w:r w:rsidRPr="00400D5E">
            <w:fldChar w:fldCharType="begin"/>
          </w:r>
          <w:r w:rsidRPr="00400D5E">
            <w:instrText xml:space="preserve"> PAGE  \* Arabic  \* MERGEFORMAT </w:instrText>
          </w:r>
          <w:r w:rsidRPr="00400D5E">
            <w:fldChar w:fldCharType="separate"/>
          </w:r>
          <w:r w:rsidR="001B3D91">
            <w:rPr>
              <w:noProof/>
            </w:rPr>
            <w:t>4</w:t>
          </w:r>
          <w:r w:rsidRPr="00400D5E">
            <w:fldChar w:fldCharType="end"/>
          </w:r>
          <w:r w:rsidRPr="00400D5E">
            <w:t xml:space="preserve"> of </w:t>
          </w:r>
          <w:r>
            <w:rPr>
              <w:noProof/>
            </w:rPr>
            <w:fldChar w:fldCharType="begin"/>
          </w:r>
          <w:r>
            <w:rPr>
              <w:noProof/>
            </w:rPr>
            <w:instrText xml:space="preserve"> NUMPAGES  \* Arabic  \* MERGEFORMAT </w:instrText>
          </w:r>
          <w:r>
            <w:rPr>
              <w:noProof/>
            </w:rPr>
            <w:fldChar w:fldCharType="separate"/>
          </w:r>
          <w:r w:rsidR="001B3D91">
            <w:rPr>
              <w:noProof/>
            </w:rPr>
            <w:t>5</w:t>
          </w:r>
          <w:r>
            <w:rPr>
              <w:noProof/>
            </w:rPr>
            <w:fldChar w:fldCharType="end"/>
          </w:r>
        </w:p>
      </w:tc>
    </w:tr>
  </w:tbl>
  <w:p w14:paraId="16AD6C12" w14:textId="77777777" w:rsidR="00EE348B" w:rsidRPr="00400D5E" w:rsidRDefault="00EE348B" w:rsidP="000F7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404040" w:themeColor="text1" w:themeTint="BF"/>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1376"/>
      <w:gridCol w:w="2754"/>
      <w:gridCol w:w="4131"/>
      <w:gridCol w:w="1377"/>
    </w:tblGrid>
    <w:tr w:rsidR="00EE348B" w14:paraId="16AD6C1B" w14:textId="77777777" w:rsidTr="00C43656">
      <w:tc>
        <w:tcPr>
          <w:tcW w:w="1134" w:type="dxa"/>
        </w:tcPr>
        <w:p w14:paraId="16AD6C17" w14:textId="77777777" w:rsidR="00EE348B" w:rsidRDefault="00EE348B" w:rsidP="00E6276B">
          <w:pPr>
            <w:pStyle w:val="Footer"/>
          </w:pPr>
          <w:r>
            <w:t>© VFST 2014</w:t>
          </w:r>
        </w:p>
      </w:tc>
      <w:tc>
        <w:tcPr>
          <w:tcW w:w="2268" w:type="dxa"/>
        </w:tcPr>
        <w:p w14:paraId="16AD6C18" w14:textId="77777777" w:rsidR="00EE348B" w:rsidRDefault="00EE348B" w:rsidP="00E6276B">
          <w:pPr>
            <w:pStyle w:val="Footer"/>
            <w:jc w:val="center"/>
          </w:pPr>
          <w:r>
            <w:t>Version X: DD December YYYY</w:t>
          </w:r>
        </w:p>
      </w:tc>
      <w:tc>
        <w:tcPr>
          <w:tcW w:w="3402" w:type="dxa"/>
        </w:tcPr>
        <w:p w14:paraId="16AD6C19" w14:textId="77777777" w:rsidR="00EE348B" w:rsidRPr="00400D5E" w:rsidRDefault="00EE348B" w:rsidP="00E6276B">
          <w:pPr>
            <w:pStyle w:val="Footer"/>
            <w:jc w:val="center"/>
          </w:pPr>
          <w:r>
            <w:t>Approved by: [Position/structure]</w:t>
          </w:r>
        </w:p>
      </w:tc>
      <w:tc>
        <w:tcPr>
          <w:tcW w:w="1134" w:type="dxa"/>
        </w:tcPr>
        <w:p w14:paraId="16AD6C1A" w14:textId="77777777" w:rsidR="00EE348B" w:rsidRDefault="00EE348B" w:rsidP="00E6276B">
          <w:pPr>
            <w:pStyle w:val="Footer"/>
            <w:jc w:val="right"/>
          </w:pPr>
          <w:r w:rsidRPr="00400D5E">
            <w:t xml:space="preserve">Page </w:t>
          </w:r>
          <w:r w:rsidRPr="00400D5E">
            <w:fldChar w:fldCharType="begin"/>
          </w:r>
          <w:r w:rsidRPr="00400D5E">
            <w:instrText xml:space="preserve"> PAGE  \* Arabic  \* MERGEFORMAT </w:instrText>
          </w:r>
          <w:r w:rsidRPr="00400D5E">
            <w:fldChar w:fldCharType="separate"/>
          </w:r>
          <w:r>
            <w:rPr>
              <w:noProof/>
            </w:rPr>
            <w:t>1</w:t>
          </w:r>
          <w:r w:rsidRPr="00400D5E">
            <w:fldChar w:fldCharType="end"/>
          </w:r>
          <w:r w:rsidRPr="00400D5E">
            <w:t xml:space="preserve"> of </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tc>
    </w:tr>
  </w:tbl>
  <w:p w14:paraId="16AD6C1C" w14:textId="77777777" w:rsidR="00EE348B" w:rsidRPr="00E6276B" w:rsidRDefault="00EE348B" w:rsidP="00E6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BA2A7" w14:textId="77777777" w:rsidR="00434D65" w:rsidRPr="00850C51" w:rsidRDefault="00434D65" w:rsidP="00850C51">
      <w:pPr>
        <w:pStyle w:val="FootnoteText"/>
        <w:rPr>
          <w:color w:val="404040" w:themeColor="text1" w:themeTint="BF"/>
        </w:rPr>
      </w:pPr>
      <w:r w:rsidRPr="00850C51">
        <w:rPr>
          <w:color w:val="404040" w:themeColor="text1" w:themeTint="BF"/>
        </w:rPr>
        <w:separator/>
      </w:r>
    </w:p>
  </w:footnote>
  <w:footnote w:type="continuationSeparator" w:id="0">
    <w:p w14:paraId="3939298F" w14:textId="77777777" w:rsidR="00434D65" w:rsidRPr="00850C51" w:rsidRDefault="00434D65" w:rsidP="00850C51">
      <w:pPr>
        <w:pStyle w:val="FootnoteText"/>
        <w:rPr>
          <w:color w:val="404040" w:themeColor="text1" w:themeTint="BF"/>
        </w:rPr>
      </w:pPr>
      <w:r w:rsidRPr="00850C51">
        <w:rPr>
          <w:color w:val="404040" w:themeColor="text1" w:themeTint="BF"/>
        </w:rPr>
        <w:continuationSeparator/>
      </w:r>
    </w:p>
  </w:footnote>
  <w:footnote w:type="continuationNotice" w:id="1">
    <w:p w14:paraId="46D32198" w14:textId="77777777" w:rsidR="00434D65" w:rsidRDefault="00434D65" w:rsidP="00850C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7"/>
      <w:gridCol w:w="1701"/>
    </w:tblGrid>
    <w:tr w:rsidR="00EE348B" w14:paraId="16AD6C0B" w14:textId="77777777" w:rsidTr="00335359">
      <w:tc>
        <w:tcPr>
          <w:tcW w:w="7936" w:type="dxa"/>
          <w:vAlign w:val="center"/>
        </w:tcPr>
        <w:p w14:paraId="16AD6C09" w14:textId="77777777" w:rsidR="00EE348B" w:rsidRDefault="00EE348B" w:rsidP="00D66B5F">
          <w:pPr>
            <w:pStyle w:val="Title"/>
          </w:pPr>
          <w:r>
            <w:t>Position Description</w:t>
          </w:r>
        </w:p>
      </w:tc>
      <w:tc>
        <w:tcPr>
          <w:tcW w:w="1701" w:type="dxa"/>
        </w:tcPr>
        <w:p w14:paraId="16AD6C0A" w14:textId="77777777" w:rsidR="00EE348B" w:rsidRDefault="00EE348B" w:rsidP="00A660B2">
          <w:pPr>
            <w:tabs>
              <w:tab w:val="right" w:pos="8789"/>
            </w:tabs>
            <w:jc w:val="right"/>
            <w:rPr>
              <w:rFonts w:cstheme="minorHAnsi"/>
              <w:b/>
              <w:sz w:val="32"/>
            </w:rPr>
          </w:pPr>
          <w:r>
            <w:rPr>
              <w:rFonts w:cstheme="minorHAnsi"/>
              <w:b/>
              <w:noProof/>
              <w:sz w:val="32"/>
            </w:rPr>
            <w:drawing>
              <wp:inline distT="0" distB="0" distL="0" distR="0" wp14:anchorId="16AD6C1D" wp14:editId="16AD6C1E">
                <wp:extent cx="737783" cy="792000"/>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HOUSE-LOGO_PORTRAIT_150x161.gif"/>
                        <pic:cNvPicPr/>
                      </pic:nvPicPr>
                      <pic:blipFill>
                        <a:blip r:embed="rId1">
                          <a:extLst>
                            <a:ext uri="{28A0092B-C50C-407E-A947-70E740481C1C}">
                              <a14:useLocalDpi xmlns:a14="http://schemas.microsoft.com/office/drawing/2010/main" val="0"/>
                            </a:ext>
                          </a:extLst>
                        </a:blip>
                        <a:stretch>
                          <a:fillRect/>
                        </a:stretch>
                      </pic:blipFill>
                      <pic:spPr>
                        <a:xfrm>
                          <a:off x="0" y="0"/>
                          <a:ext cx="737783" cy="792000"/>
                        </a:xfrm>
                        <a:prstGeom prst="rect">
                          <a:avLst/>
                        </a:prstGeom>
                      </pic:spPr>
                    </pic:pic>
                  </a:graphicData>
                </a:graphic>
              </wp:inline>
            </w:drawing>
          </w:r>
        </w:p>
      </w:tc>
    </w:tr>
  </w:tbl>
  <w:p w14:paraId="16AD6C0C" w14:textId="77777777" w:rsidR="00EE348B" w:rsidRDefault="00EE348B" w:rsidP="00EC2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7"/>
      <w:gridCol w:w="1701"/>
    </w:tblGrid>
    <w:tr w:rsidR="00EE348B" w14:paraId="16AD6C15" w14:textId="77777777" w:rsidTr="00C43656">
      <w:tc>
        <w:tcPr>
          <w:tcW w:w="7936" w:type="dxa"/>
          <w:vAlign w:val="center"/>
        </w:tcPr>
        <w:p w14:paraId="16AD6C13" w14:textId="77777777" w:rsidR="00EE348B" w:rsidRDefault="00EE348B" w:rsidP="00E6276B">
          <w:pPr>
            <w:pStyle w:val="Title"/>
          </w:pPr>
          <w:r>
            <w:t>[Form name e.g. Intake Checklist]</w:t>
          </w:r>
        </w:p>
      </w:tc>
      <w:tc>
        <w:tcPr>
          <w:tcW w:w="1701" w:type="dxa"/>
        </w:tcPr>
        <w:p w14:paraId="16AD6C14" w14:textId="77777777" w:rsidR="00EE348B" w:rsidRDefault="00EE348B" w:rsidP="00E6276B">
          <w:pPr>
            <w:tabs>
              <w:tab w:val="right" w:pos="8789"/>
            </w:tabs>
            <w:jc w:val="right"/>
            <w:rPr>
              <w:rFonts w:cstheme="minorHAnsi"/>
              <w:b/>
              <w:sz w:val="32"/>
            </w:rPr>
          </w:pPr>
          <w:r>
            <w:rPr>
              <w:rFonts w:cstheme="minorHAnsi"/>
              <w:b/>
              <w:noProof/>
              <w:sz w:val="32"/>
            </w:rPr>
            <w:drawing>
              <wp:inline distT="0" distB="0" distL="0" distR="0" wp14:anchorId="16AD6C1F" wp14:editId="16AD6C20">
                <wp:extent cx="833559" cy="763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IncV1RGB (2).gif"/>
                        <pic:cNvPicPr/>
                      </pic:nvPicPr>
                      <pic:blipFill>
                        <a:blip r:embed="rId1">
                          <a:extLst>
                            <a:ext uri="{28A0092B-C50C-407E-A947-70E740481C1C}">
                              <a14:useLocalDpi xmlns:a14="http://schemas.microsoft.com/office/drawing/2010/main" val="0"/>
                            </a:ext>
                          </a:extLst>
                        </a:blip>
                        <a:stretch>
                          <a:fillRect/>
                        </a:stretch>
                      </pic:blipFill>
                      <pic:spPr>
                        <a:xfrm>
                          <a:off x="0" y="0"/>
                          <a:ext cx="833559" cy="763200"/>
                        </a:xfrm>
                        <a:prstGeom prst="rect">
                          <a:avLst/>
                        </a:prstGeom>
                      </pic:spPr>
                    </pic:pic>
                  </a:graphicData>
                </a:graphic>
              </wp:inline>
            </w:drawing>
          </w:r>
        </w:p>
      </w:tc>
    </w:tr>
  </w:tbl>
  <w:p w14:paraId="16AD6C16" w14:textId="77777777" w:rsidR="00EE348B" w:rsidRPr="00E6276B" w:rsidRDefault="00EE348B" w:rsidP="00E6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6E1"/>
    <w:multiLevelType w:val="hybridMultilevel"/>
    <w:tmpl w:val="251E3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F0B85"/>
    <w:multiLevelType w:val="multilevel"/>
    <w:tmpl w:val="2A9AE4C4"/>
    <w:lvl w:ilvl="0">
      <w:start w:val="1"/>
      <w:numFmt w:val="decimal"/>
      <w:pStyle w:val="NumberedHeading1"/>
      <w:lvlText w:val="%1"/>
      <w:lvlJc w:val="left"/>
      <w:pPr>
        <w:ind w:left="737" w:hanging="737"/>
      </w:pPr>
      <w:rPr>
        <w:rFonts w:hint="default"/>
      </w:rPr>
    </w:lvl>
    <w:lvl w:ilvl="1">
      <w:start w:val="1"/>
      <w:numFmt w:val="decimal"/>
      <w:pStyle w:val="NumberedHeading2"/>
      <w:lvlText w:val="%1.%2"/>
      <w:lvlJc w:val="left"/>
      <w:pPr>
        <w:ind w:left="737" w:hanging="737"/>
      </w:pPr>
      <w:rPr>
        <w:rFonts w:hint="default"/>
      </w:rPr>
    </w:lvl>
    <w:lvl w:ilvl="2">
      <w:start w:val="1"/>
      <w:numFmt w:val="decimal"/>
      <w:pStyle w:val="NumberedHeading3"/>
      <w:lvlText w:val="%1.%2.%3"/>
      <w:lvlJc w:val="left"/>
      <w:pPr>
        <w:ind w:left="737" w:hanging="737"/>
      </w:pPr>
      <w:rPr>
        <w:rFonts w:hint="default"/>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2" w15:restartNumberingAfterBreak="0">
    <w:nsid w:val="118A07C6"/>
    <w:multiLevelType w:val="hybridMultilevel"/>
    <w:tmpl w:val="ECBEB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0655C4"/>
    <w:multiLevelType w:val="hybridMultilevel"/>
    <w:tmpl w:val="574A1A48"/>
    <w:lvl w:ilvl="0" w:tplc="7D0CBC4E">
      <w:start w:val="1"/>
      <w:numFmt w:val="decimal"/>
      <w:pStyle w:val="NumberBulletLevel1"/>
      <w:lvlText w:val="%1."/>
      <w:lvlJc w:val="left"/>
      <w:pPr>
        <w:ind w:left="720" w:hanging="360"/>
      </w:pPr>
    </w:lvl>
    <w:lvl w:ilvl="1" w:tplc="7DC42648">
      <w:start w:val="1"/>
      <w:numFmt w:val="lowerLetter"/>
      <w:pStyle w:val="NumberBulletLevel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49558D"/>
    <w:multiLevelType w:val="hybridMultilevel"/>
    <w:tmpl w:val="86781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BB6533"/>
    <w:multiLevelType w:val="hybridMultilevel"/>
    <w:tmpl w:val="63B6B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22ECA"/>
    <w:multiLevelType w:val="hybridMultilevel"/>
    <w:tmpl w:val="8AC8B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9328C7"/>
    <w:multiLevelType w:val="hybridMultilevel"/>
    <w:tmpl w:val="25EAE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031A0C"/>
    <w:multiLevelType w:val="hybridMultilevel"/>
    <w:tmpl w:val="9BA0D51E"/>
    <w:lvl w:ilvl="0" w:tplc="4E463B00">
      <w:start w:val="1"/>
      <w:numFmt w:val="bullet"/>
      <w:pStyle w:val="TableBulletLevel1"/>
      <w:lvlText w:val=""/>
      <w:lvlJc w:val="left"/>
      <w:pPr>
        <w:ind w:left="720" w:hanging="360"/>
      </w:pPr>
      <w:rPr>
        <w:rFonts w:ascii="Symbol" w:hAnsi="Symbol" w:hint="default"/>
      </w:rPr>
    </w:lvl>
    <w:lvl w:ilvl="1" w:tplc="989C34F8">
      <w:start w:val="1"/>
      <w:numFmt w:val="bullet"/>
      <w:pStyle w:val="Table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2F0372"/>
    <w:multiLevelType w:val="hybridMultilevel"/>
    <w:tmpl w:val="BF4C4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7E54B9"/>
    <w:multiLevelType w:val="hybridMultilevel"/>
    <w:tmpl w:val="7FC87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5A3C5C"/>
    <w:multiLevelType w:val="hybridMultilevel"/>
    <w:tmpl w:val="BD76D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282FE0"/>
    <w:multiLevelType w:val="hybridMultilevel"/>
    <w:tmpl w:val="B6C8C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0785C4F"/>
    <w:multiLevelType w:val="hybridMultilevel"/>
    <w:tmpl w:val="D83C1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062CDF"/>
    <w:multiLevelType w:val="hybridMultilevel"/>
    <w:tmpl w:val="43CC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A60DFB"/>
    <w:multiLevelType w:val="hybridMultilevel"/>
    <w:tmpl w:val="2DCC5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314D89"/>
    <w:multiLevelType w:val="hybridMultilevel"/>
    <w:tmpl w:val="66D8F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374F6B"/>
    <w:multiLevelType w:val="hybridMultilevel"/>
    <w:tmpl w:val="E8E66E1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22B4F58"/>
    <w:multiLevelType w:val="hybridMultilevel"/>
    <w:tmpl w:val="49140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9B04F0"/>
    <w:multiLevelType w:val="hybridMultilevel"/>
    <w:tmpl w:val="8E4A3364"/>
    <w:lvl w:ilvl="0" w:tplc="38ACA65C">
      <w:start w:val="1"/>
      <w:numFmt w:val="bullet"/>
      <w:pStyle w:val="BulletLevel1"/>
      <w:lvlText w:val=""/>
      <w:lvlJc w:val="left"/>
      <w:pPr>
        <w:ind w:left="720" w:hanging="360"/>
      </w:pPr>
      <w:rPr>
        <w:rFonts w:ascii="Symbol" w:hAnsi="Symbol" w:hint="default"/>
      </w:rPr>
    </w:lvl>
    <w:lvl w:ilvl="1" w:tplc="DEA635C0">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2C6D61"/>
    <w:multiLevelType w:val="hybridMultilevel"/>
    <w:tmpl w:val="BE8EE6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7E703F"/>
    <w:multiLevelType w:val="hybridMultilevel"/>
    <w:tmpl w:val="EE2001F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AC10E2D"/>
    <w:multiLevelType w:val="hybridMultilevel"/>
    <w:tmpl w:val="11FA2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DA3F68"/>
    <w:multiLevelType w:val="hybridMultilevel"/>
    <w:tmpl w:val="76483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B7746C6"/>
    <w:multiLevelType w:val="hybridMultilevel"/>
    <w:tmpl w:val="953A8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BD33344"/>
    <w:multiLevelType w:val="hybridMultilevel"/>
    <w:tmpl w:val="C8F05350"/>
    <w:lvl w:ilvl="0" w:tplc="0C09000F">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D1304A1"/>
    <w:multiLevelType w:val="hybridMultilevel"/>
    <w:tmpl w:val="68028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8"/>
  </w:num>
  <w:num w:numId="4">
    <w:abstractNumId w:val="1"/>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17"/>
  </w:num>
  <w:num w:numId="9">
    <w:abstractNumId w:val="10"/>
  </w:num>
  <w:num w:numId="10">
    <w:abstractNumId w:val="18"/>
  </w:num>
  <w:num w:numId="11">
    <w:abstractNumId w:val="13"/>
  </w:num>
  <w:num w:numId="12">
    <w:abstractNumId w:val="15"/>
  </w:num>
  <w:num w:numId="13">
    <w:abstractNumId w:val="6"/>
  </w:num>
  <w:num w:numId="14">
    <w:abstractNumId w:val="9"/>
  </w:num>
  <w:num w:numId="15">
    <w:abstractNumId w:val="20"/>
  </w:num>
  <w:num w:numId="16">
    <w:abstractNumId w:val="22"/>
  </w:num>
  <w:num w:numId="17">
    <w:abstractNumId w:val="2"/>
  </w:num>
  <w:num w:numId="18">
    <w:abstractNumId w:val="23"/>
  </w:num>
  <w:num w:numId="19">
    <w:abstractNumId w:val="4"/>
  </w:num>
  <w:num w:numId="20">
    <w:abstractNumId w:val="16"/>
  </w:num>
  <w:num w:numId="21">
    <w:abstractNumId w:val="7"/>
  </w:num>
  <w:num w:numId="22">
    <w:abstractNumId w:val="11"/>
  </w:num>
  <w:num w:numId="23">
    <w:abstractNumId w:val="14"/>
  </w:num>
  <w:num w:numId="24">
    <w:abstractNumId w:val="12"/>
  </w:num>
  <w:num w:numId="25">
    <w:abstractNumId w:val="24"/>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A7"/>
    <w:rsid w:val="000037F4"/>
    <w:rsid w:val="00014086"/>
    <w:rsid w:val="00026CF5"/>
    <w:rsid w:val="000667F9"/>
    <w:rsid w:val="0009657E"/>
    <w:rsid w:val="000D2882"/>
    <w:rsid w:val="000D4F1D"/>
    <w:rsid w:val="000E3248"/>
    <w:rsid w:val="000F24A5"/>
    <w:rsid w:val="000F750B"/>
    <w:rsid w:val="000F7F91"/>
    <w:rsid w:val="00127001"/>
    <w:rsid w:val="00192234"/>
    <w:rsid w:val="001972C5"/>
    <w:rsid w:val="001B3D91"/>
    <w:rsid w:val="001C27F3"/>
    <w:rsid w:val="001C3E13"/>
    <w:rsid w:val="001C77F0"/>
    <w:rsid w:val="001D7D3F"/>
    <w:rsid w:val="001E07C6"/>
    <w:rsid w:val="001E465E"/>
    <w:rsid w:val="001E69BF"/>
    <w:rsid w:val="002010F1"/>
    <w:rsid w:val="00212697"/>
    <w:rsid w:val="00256D2A"/>
    <w:rsid w:val="00265F12"/>
    <w:rsid w:val="002677AB"/>
    <w:rsid w:val="00283F5F"/>
    <w:rsid w:val="002A2B0F"/>
    <w:rsid w:val="002A2FAF"/>
    <w:rsid w:val="002A5173"/>
    <w:rsid w:val="002B1D09"/>
    <w:rsid w:val="002D5E19"/>
    <w:rsid w:val="002E48E2"/>
    <w:rsid w:val="002F5437"/>
    <w:rsid w:val="00303B2B"/>
    <w:rsid w:val="00310270"/>
    <w:rsid w:val="003147B8"/>
    <w:rsid w:val="00335359"/>
    <w:rsid w:val="00335A16"/>
    <w:rsid w:val="003717D6"/>
    <w:rsid w:val="0038579D"/>
    <w:rsid w:val="00397296"/>
    <w:rsid w:val="003B781D"/>
    <w:rsid w:val="003D2A22"/>
    <w:rsid w:val="003D7734"/>
    <w:rsid w:val="003D790D"/>
    <w:rsid w:val="003E2B8D"/>
    <w:rsid w:val="003E5522"/>
    <w:rsid w:val="003F21BF"/>
    <w:rsid w:val="00400D5E"/>
    <w:rsid w:val="004013FC"/>
    <w:rsid w:val="004027F1"/>
    <w:rsid w:val="00432845"/>
    <w:rsid w:val="00434D65"/>
    <w:rsid w:val="004578AD"/>
    <w:rsid w:val="004753D8"/>
    <w:rsid w:val="00476E7A"/>
    <w:rsid w:val="00482293"/>
    <w:rsid w:val="00486293"/>
    <w:rsid w:val="004940C5"/>
    <w:rsid w:val="004A566B"/>
    <w:rsid w:val="004C619E"/>
    <w:rsid w:val="004D57AA"/>
    <w:rsid w:val="004E510F"/>
    <w:rsid w:val="0054448D"/>
    <w:rsid w:val="0055765F"/>
    <w:rsid w:val="005753D6"/>
    <w:rsid w:val="00577445"/>
    <w:rsid w:val="00582C07"/>
    <w:rsid w:val="00591B41"/>
    <w:rsid w:val="00592F52"/>
    <w:rsid w:val="00594435"/>
    <w:rsid w:val="00597D61"/>
    <w:rsid w:val="005A33E1"/>
    <w:rsid w:val="005C1B58"/>
    <w:rsid w:val="005C3E5E"/>
    <w:rsid w:val="005C77F7"/>
    <w:rsid w:val="005C7F8F"/>
    <w:rsid w:val="005D2905"/>
    <w:rsid w:val="005D44CF"/>
    <w:rsid w:val="005D7D17"/>
    <w:rsid w:val="005E59AA"/>
    <w:rsid w:val="005F5463"/>
    <w:rsid w:val="005F7BF9"/>
    <w:rsid w:val="006373EF"/>
    <w:rsid w:val="0069465B"/>
    <w:rsid w:val="00697C0C"/>
    <w:rsid w:val="006A5B6B"/>
    <w:rsid w:val="006B1CE4"/>
    <w:rsid w:val="006B2151"/>
    <w:rsid w:val="006B79D9"/>
    <w:rsid w:val="006C480C"/>
    <w:rsid w:val="006D0F3B"/>
    <w:rsid w:val="006D178E"/>
    <w:rsid w:val="006E01BA"/>
    <w:rsid w:val="00707BAC"/>
    <w:rsid w:val="0071407A"/>
    <w:rsid w:val="00714D82"/>
    <w:rsid w:val="007415A2"/>
    <w:rsid w:val="00745CAE"/>
    <w:rsid w:val="00745F21"/>
    <w:rsid w:val="00756CE4"/>
    <w:rsid w:val="007647EC"/>
    <w:rsid w:val="00773126"/>
    <w:rsid w:val="0078122E"/>
    <w:rsid w:val="007923DE"/>
    <w:rsid w:val="00797AE2"/>
    <w:rsid w:val="007D7C02"/>
    <w:rsid w:val="007E2F4D"/>
    <w:rsid w:val="00850C51"/>
    <w:rsid w:val="00851CF9"/>
    <w:rsid w:val="0086114E"/>
    <w:rsid w:val="008714DD"/>
    <w:rsid w:val="00892260"/>
    <w:rsid w:val="008C1682"/>
    <w:rsid w:val="008C23F7"/>
    <w:rsid w:val="008E6027"/>
    <w:rsid w:val="0091047C"/>
    <w:rsid w:val="00922102"/>
    <w:rsid w:val="00935D05"/>
    <w:rsid w:val="009443A9"/>
    <w:rsid w:val="00952D6E"/>
    <w:rsid w:val="00953D5B"/>
    <w:rsid w:val="0095443F"/>
    <w:rsid w:val="00967B61"/>
    <w:rsid w:val="009806E5"/>
    <w:rsid w:val="009818DF"/>
    <w:rsid w:val="0099020B"/>
    <w:rsid w:val="00997323"/>
    <w:rsid w:val="009A0503"/>
    <w:rsid w:val="009A592C"/>
    <w:rsid w:val="009C739B"/>
    <w:rsid w:val="009E28C8"/>
    <w:rsid w:val="009F3DEE"/>
    <w:rsid w:val="009F5922"/>
    <w:rsid w:val="00A04724"/>
    <w:rsid w:val="00A052C7"/>
    <w:rsid w:val="00A13380"/>
    <w:rsid w:val="00A27D16"/>
    <w:rsid w:val="00A27DBB"/>
    <w:rsid w:val="00A30645"/>
    <w:rsid w:val="00A436A3"/>
    <w:rsid w:val="00A660B2"/>
    <w:rsid w:val="00A85907"/>
    <w:rsid w:val="00AB077B"/>
    <w:rsid w:val="00AD7946"/>
    <w:rsid w:val="00AE205D"/>
    <w:rsid w:val="00AF0FBB"/>
    <w:rsid w:val="00B253ED"/>
    <w:rsid w:val="00B304F3"/>
    <w:rsid w:val="00B63D90"/>
    <w:rsid w:val="00B80649"/>
    <w:rsid w:val="00B91E0C"/>
    <w:rsid w:val="00B92F45"/>
    <w:rsid w:val="00B97AF4"/>
    <w:rsid w:val="00BD6F16"/>
    <w:rsid w:val="00BF1A48"/>
    <w:rsid w:val="00C01326"/>
    <w:rsid w:val="00C43656"/>
    <w:rsid w:val="00C5424C"/>
    <w:rsid w:val="00C64125"/>
    <w:rsid w:val="00C641FD"/>
    <w:rsid w:val="00C8575A"/>
    <w:rsid w:val="00CB103B"/>
    <w:rsid w:val="00CB1AB1"/>
    <w:rsid w:val="00CB2BA5"/>
    <w:rsid w:val="00CB6D17"/>
    <w:rsid w:val="00D047F5"/>
    <w:rsid w:val="00D10605"/>
    <w:rsid w:val="00D337A7"/>
    <w:rsid w:val="00D6116E"/>
    <w:rsid w:val="00D66B5F"/>
    <w:rsid w:val="00D753CF"/>
    <w:rsid w:val="00D760B4"/>
    <w:rsid w:val="00D86C1C"/>
    <w:rsid w:val="00DC2835"/>
    <w:rsid w:val="00DD34EC"/>
    <w:rsid w:val="00DD5E0E"/>
    <w:rsid w:val="00DE232B"/>
    <w:rsid w:val="00DE76AD"/>
    <w:rsid w:val="00DF13A1"/>
    <w:rsid w:val="00DF3473"/>
    <w:rsid w:val="00E01F2C"/>
    <w:rsid w:val="00E04EF9"/>
    <w:rsid w:val="00E21EA4"/>
    <w:rsid w:val="00E32BF5"/>
    <w:rsid w:val="00E3733E"/>
    <w:rsid w:val="00E42242"/>
    <w:rsid w:val="00E44651"/>
    <w:rsid w:val="00E6276B"/>
    <w:rsid w:val="00E65259"/>
    <w:rsid w:val="00E7427A"/>
    <w:rsid w:val="00E8188E"/>
    <w:rsid w:val="00EC29E7"/>
    <w:rsid w:val="00EC670B"/>
    <w:rsid w:val="00EE1B0C"/>
    <w:rsid w:val="00EE348B"/>
    <w:rsid w:val="00F07853"/>
    <w:rsid w:val="00F11D56"/>
    <w:rsid w:val="00F2165D"/>
    <w:rsid w:val="00F22066"/>
    <w:rsid w:val="00F3729E"/>
    <w:rsid w:val="00F375F5"/>
    <w:rsid w:val="00F60623"/>
    <w:rsid w:val="00F6232A"/>
    <w:rsid w:val="00F85195"/>
    <w:rsid w:val="00F85638"/>
    <w:rsid w:val="00FA3100"/>
    <w:rsid w:val="00FE6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6B7B"/>
  <w15:docId w15:val="{E8D68493-8661-4EF6-81AD-0F75DC55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A7"/>
    <w:pPr>
      <w:spacing w:after="0" w:line="240" w:lineRule="auto"/>
    </w:pPr>
    <w:rPr>
      <w:rFonts w:ascii="Calibri" w:eastAsia="Times New Roman" w:hAnsi="Calibri" w:cs="Arial"/>
      <w:lang w:eastAsia="en-AU"/>
    </w:rPr>
  </w:style>
  <w:style w:type="paragraph" w:styleId="Heading1">
    <w:name w:val="heading 1"/>
    <w:basedOn w:val="Normal"/>
    <w:next w:val="Normal"/>
    <w:link w:val="Heading1Char"/>
    <w:uiPriority w:val="9"/>
    <w:qFormat/>
    <w:rsid w:val="00DE232B"/>
    <w:pPr>
      <w:keepNext/>
      <w:keepLines/>
      <w:spacing w:before="480"/>
      <w:outlineLvl w:val="0"/>
    </w:pPr>
    <w:rPr>
      <w:rFonts w:eastAsiaTheme="majorEastAsia" w:cstheme="majorBidi"/>
      <w:b/>
      <w:bCs/>
      <w:color w:val="000000" w:themeColor="text1"/>
      <w:sz w:val="36"/>
      <w:szCs w:val="28"/>
    </w:rPr>
  </w:style>
  <w:style w:type="paragraph" w:styleId="Heading2">
    <w:name w:val="heading 2"/>
    <w:basedOn w:val="Heading1"/>
    <w:next w:val="Normal"/>
    <w:link w:val="Heading2Char"/>
    <w:unhideWhenUsed/>
    <w:qFormat/>
    <w:rsid w:val="00DE232B"/>
    <w:pPr>
      <w:spacing w:before="360" w:after="120"/>
      <w:outlineLvl w:val="1"/>
    </w:pPr>
    <w:rPr>
      <w:rFonts w:cs="Arial"/>
      <w:bCs w:val="0"/>
      <w:iCs/>
      <w:sz w:val="28"/>
    </w:rPr>
  </w:style>
  <w:style w:type="paragraph" w:styleId="Heading3">
    <w:name w:val="heading 3"/>
    <w:basedOn w:val="Heading2"/>
    <w:next w:val="Normal"/>
    <w:link w:val="Heading3Char"/>
    <w:uiPriority w:val="9"/>
    <w:unhideWhenUsed/>
    <w:qFormat/>
    <w:rsid w:val="000F750B"/>
    <w:pPr>
      <w:spacing w:before="240" w:after="60"/>
      <w:outlineLvl w:val="2"/>
    </w:pPr>
    <w:rPr>
      <w:bCs/>
      <w:sz w:val="22"/>
      <w:szCs w:val="26"/>
    </w:rPr>
  </w:style>
  <w:style w:type="paragraph" w:styleId="Heading4">
    <w:name w:val="heading 4"/>
    <w:basedOn w:val="Heading3"/>
    <w:next w:val="Normal"/>
    <w:link w:val="Heading4Char"/>
    <w:uiPriority w:val="9"/>
    <w:unhideWhenUsed/>
    <w:qFormat/>
    <w:rsid w:val="00DE232B"/>
    <w:pPr>
      <w:spacing w:after="0" w:line="264" w:lineRule="auto"/>
      <w:outlineLvl w:val="3"/>
    </w:pPr>
    <w:rPr>
      <w:rFonts w:cstheme="majorBidi"/>
      <w:b w:val="0"/>
      <w:i/>
      <w:iCs w:val="0"/>
    </w:rPr>
  </w:style>
  <w:style w:type="paragraph" w:styleId="Heading5">
    <w:name w:val="heading 5"/>
    <w:basedOn w:val="Heading4"/>
    <w:next w:val="Normal"/>
    <w:link w:val="Heading5Char"/>
    <w:uiPriority w:val="9"/>
    <w:semiHidden/>
    <w:qFormat/>
    <w:rsid w:val="00D66B5F"/>
    <w:pPr>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8DF"/>
    <w:rPr>
      <w:rFonts w:ascii="Tahoma" w:hAnsi="Tahoma" w:cs="Tahoma"/>
      <w:sz w:val="16"/>
      <w:szCs w:val="16"/>
    </w:rPr>
  </w:style>
  <w:style w:type="character" w:customStyle="1" w:styleId="BalloonTextChar">
    <w:name w:val="Balloon Text Char"/>
    <w:basedOn w:val="DefaultParagraphFont"/>
    <w:link w:val="BalloonText"/>
    <w:uiPriority w:val="99"/>
    <w:semiHidden/>
    <w:rsid w:val="009818DF"/>
    <w:rPr>
      <w:rFonts w:ascii="Tahoma" w:hAnsi="Tahoma" w:cs="Tahoma"/>
      <w:sz w:val="16"/>
      <w:szCs w:val="16"/>
    </w:rPr>
  </w:style>
  <w:style w:type="paragraph" w:styleId="Header">
    <w:name w:val="header"/>
    <w:basedOn w:val="Normal"/>
    <w:link w:val="HeaderChar"/>
    <w:uiPriority w:val="99"/>
    <w:semiHidden/>
    <w:rsid w:val="008714DD"/>
  </w:style>
  <w:style w:type="character" w:customStyle="1" w:styleId="HeaderChar">
    <w:name w:val="Header Char"/>
    <w:basedOn w:val="DefaultParagraphFont"/>
    <w:link w:val="Header"/>
    <w:uiPriority w:val="99"/>
    <w:semiHidden/>
    <w:rsid w:val="008714DD"/>
    <w:rPr>
      <w:rFonts w:eastAsia="Times New Roman" w:cs="Times New Roman"/>
      <w:szCs w:val="24"/>
      <w:lang w:eastAsia="en-AU"/>
    </w:rPr>
  </w:style>
  <w:style w:type="paragraph" w:styleId="Footer">
    <w:name w:val="footer"/>
    <w:basedOn w:val="Normal"/>
    <w:link w:val="FooterChar"/>
    <w:uiPriority w:val="99"/>
    <w:rsid w:val="008714DD"/>
    <w:rPr>
      <w:color w:val="404040" w:themeColor="text1" w:themeTint="BF"/>
      <w:sz w:val="20"/>
    </w:rPr>
  </w:style>
  <w:style w:type="character" w:customStyle="1" w:styleId="FooterChar">
    <w:name w:val="Footer Char"/>
    <w:basedOn w:val="DefaultParagraphFont"/>
    <w:link w:val="Footer"/>
    <w:uiPriority w:val="99"/>
    <w:rsid w:val="008714DD"/>
    <w:rPr>
      <w:rFonts w:eastAsia="Times New Roman" w:cs="Times New Roman"/>
      <w:color w:val="404040" w:themeColor="text1" w:themeTint="BF"/>
      <w:sz w:val="20"/>
      <w:szCs w:val="24"/>
      <w:lang w:eastAsia="en-AU"/>
    </w:rPr>
  </w:style>
  <w:style w:type="character" w:customStyle="1" w:styleId="Heading4Char">
    <w:name w:val="Heading 4 Char"/>
    <w:basedOn w:val="DefaultParagraphFont"/>
    <w:link w:val="Heading4"/>
    <w:uiPriority w:val="9"/>
    <w:rsid w:val="00DE232B"/>
    <w:rPr>
      <w:rFonts w:eastAsiaTheme="majorEastAsia" w:cstheme="majorBidi"/>
      <w:bCs/>
      <w:i/>
      <w:color w:val="000000" w:themeColor="text1"/>
      <w:szCs w:val="26"/>
      <w:lang w:eastAsia="en-AU"/>
    </w:rPr>
  </w:style>
  <w:style w:type="paragraph" w:styleId="ListParagraph">
    <w:name w:val="List Paragraph"/>
    <w:basedOn w:val="Normal"/>
    <w:uiPriority w:val="34"/>
    <w:unhideWhenUsed/>
    <w:qFormat/>
    <w:rsid w:val="00265F12"/>
    <w:pPr>
      <w:spacing w:after="60"/>
      <w:ind w:left="720"/>
    </w:pPr>
  </w:style>
  <w:style w:type="character" w:customStyle="1" w:styleId="Heading2Char">
    <w:name w:val="Heading 2 Char"/>
    <w:basedOn w:val="DefaultParagraphFont"/>
    <w:link w:val="Heading2"/>
    <w:rsid w:val="00DE232B"/>
    <w:rPr>
      <w:rFonts w:eastAsiaTheme="majorEastAsia" w:cs="Arial"/>
      <w:b/>
      <w:iCs/>
      <w:color w:val="000000" w:themeColor="text1"/>
      <w:sz w:val="28"/>
      <w:szCs w:val="28"/>
      <w:lang w:eastAsia="en-AU"/>
    </w:rPr>
  </w:style>
  <w:style w:type="character" w:customStyle="1" w:styleId="Heading3Char">
    <w:name w:val="Heading 3 Char"/>
    <w:basedOn w:val="DefaultParagraphFont"/>
    <w:link w:val="Heading3"/>
    <w:uiPriority w:val="9"/>
    <w:rsid w:val="000F750B"/>
    <w:rPr>
      <w:rFonts w:eastAsiaTheme="majorEastAsia" w:cs="Arial"/>
      <w:b/>
      <w:bCs/>
      <w:iCs/>
      <w:color w:val="000000" w:themeColor="text1"/>
      <w:szCs w:val="26"/>
      <w:lang w:eastAsia="en-AU"/>
    </w:rPr>
  </w:style>
  <w:style w:type="paragraph" w:customStyle="1" w:styleId="BulletLevel1">
    <w:name w:val="Bullet Level 1"/>
    <w:basedOn w:val="ListParagraph"/>
    <w:uiPriority w:val="3"/>
    <w:qFormat/>
    <w:rsid w:val="00B304F3"/>
    <w:pPr>
      <w:numPr>
        <w:numId w:val="1"/>
      </w:numPr>
      <w:ind w:left="714" w:hanging="357"/>
    </w:pPr>
  </w:style>
  <w:style w:type="paragraph" w:customStyle="1" w:styleId="BulletLevel2">
    <w:name w:val="Bullet Level 2"/>
    <w:basedOn w:val="BulletLevel1"/>
    <w:uiPriority w:val="3"/>
    <w:qFormat/>
    <w:rsid w:val="0054448D"/>
    <w:pPr>
      <w:numPr>
        <w:ilvl w:val="1"/>
      </w:numPr>
    </w:pPr>
  </w:style>
  <w:style w:type="paragraph" w:customStyle="1" w:styleId="Tabletext">
    <w:name w:val="Table text"/>
    <w:basedOn w:val="Normal"/>
    <w:uiPriority w:val="5"/>
    <w:qFormat/>
    <w:rsid w:val="00756CE4"/>
    <w:rPr>
      <w:sz w:val="20"/>
      <w:szCs w:val="20"/>
    </w:rPr>
  </w:style>
  <w:style w:type="paragraph" w:customStyle="1" w:styleId="TableBulletLevel1">
    <w:name w:val="Table Bullet Level 1"/>
    <w:basedOn w:val="ListParagraph"/>
    <w:uiPriority w:val="6"/>
    <w:qFormat/>
    <w:rsid w:val="002A2FAF"/>
    <w:pPr>
      <w:numPr>
        <w:numId w:val="3"/>
      </w:numPr>
      <w:spacing w:after="0"/>
      <w:ind w:left="284" w:hanging="284"/>
    </w:pPr>
    <w:rPr>
      <w:sz w:val="20"/>
      <w:szCs w:val="20"/>
    </w:rPr>
  </w:style>
  <w:style w:type="paragraph" w:styleId="BodyText">
    <w:name w:val="Body Text"/>
    <w:basedOn w:val="Normal"/>
    <w:link w:val="BodyTextChar"/>
    <w:uiPriority w:val="99"/>
    <w:semiHidden/>
    <w:unhideWhenUsed/>
    <w:rsid w:val="00851CF9"/>
    <w:pPr>
      <w:spacing w:after="120"/>
    </w:pPr>
  </w:style>
  <w:style w:type="character" w:customStyle="1" w:styleId="BodyTextChar">
    <w:name w:val="Body Text Char"/>
    <w:basedOn w:val="DefaultParagraphFont"/>
    <w:link w:val="BodyText"/>
    <w:uiPriority w:val="99"/>
    <w:semiHidden/>
    <w:rsid w:val="00851CF9"/>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E232B"/>
    <w:rPr>
      <w:rFonts w:eastAsiaTheme="majorEastAsia" w:cstheme="majorBidi"/>
      <w:b/>
      <w:bCs/>
      <w:color w:val="000000" w:themeColor="text1"/>
      <w:sz w:val="36"/>
      <w:szCs w:val="28"/>
      <w:lang w:eastAsia="en-AU"/>
    </w:rPr>
  </w:style>
  <w:style w:type="paragraph" w:customStyle="1" w:styleId="NormalBeforeList">
    <w:name w:val="Normal Before List"/>
    <w:basedOn w:val="Normal"/>
    <w:next w:val="Normal"/>
    <w:uiPriority w:val="1"/>
    <w:qFormat/>
    <w:rsid w:val="00486293"/>
    <w:pPr>
      <w:keepNext/>
      <w:spacing w:after="60"/>
    </w:pPr>
  </w:style>
  <w:style w:type="table" w:styleId="TableGrid">
    <w:name w:val="Table Grid"/>
    <w:basedOn w:val="TableNormal"/>
    <w:uiPriority w:val="59"/>
    <w:rsid w:val="00C0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Level1">
    <w:name w:val="Number Bullet Level 1"/>
    <w:basedOn w:val="ListParagraph"/>
    <w:uiPriority w:val="3"/>
    <w:qFormat/>
    <w:rsid w:val="00265F12"/>
    <w:pPr>
      <w:numPr>
        <w:numId w:val="2"/>
      </w:numPr>
    </w:pPr>
  </w:style>
  <w:style w:type="paragraph" w:customStyle="1" w:styleId="TableBulletLevel2">
    <w:name w:val="Table Bullet Level 2"/>
    <w:basedOn w:val="ListParagraph"/>
    <w:uiPriority w:val="6"/>
    <w:qFormat/>
    <w:rsid w:val="002A2FAF"/>
    <w:pPr>
      <w:numPr>
        <w:ilvl w:val="1"/>
        <w:numId w:val="3"/>
      </w:numPr>
      <w:spacing w:after="0"/>
      <w:ind w:left="851" w:hanging="284"/>
    </w:pPr>
    <w:rPr>
      <w:sz w:val="20"/>
      <w:szCs w:val="20"/>
    </w:rPr>
  </w:style>
  <w:style w:type="paragraph" w:customStyle="1" w:styleId="NumberBulletLevel2">
    <w:name w:val="Number Bullet Level 2"/>
    <w:basedOn w:val="NumberBulletLevel1"/>
    <w:uiPriority w:val="3"/>
    <w:qFormat/>
    <w:rsid w:val="0054448D"/>
    <w:pPr>
      <w:numPr>
        <w:ilvl w:val="1"/>
      </w:numPr>
    </w:pPr>
  </w:style>
  <w:style w:type="paragraph" w:customStyle="1" w:styleId="NumberedHeading1">
    <w:name w:val="Numbered Heading 1"/>
    <w:basedOn w:val="Heading1"/>
    <w:next w:val="Normal"/>
    <w:link w:val="NumberedHeading1Char"/>
    <w:uiPriority w:val="9"/>
    <w:qFormat/>
    <w:rsid w:val="00482293"/>
    <w:pPr>
      <w:numPr>
        <w:numId w:val="4"/>
      </w:numPr>
    </w:pPr>
  </w:style>
  <w:style w:type="paragraph" w:styleId="Caption">
    <w:name w:val="caption"/>
    <w:basedOn w:val="Normal"/>
    <w:next w:val="Normal"/>
    <w:uiPriority w:val="5"/>
    <w:qFormat/>
    <w:rsid w:val="00922102"/>
    <w:pPr>
      <w:keepNext/>
      <w:keepLines/>
      <w:spacing w:after="120"/>
    </w:pPr>
    <w:rPr>
      <w:b/>
      <w:iCs/>
      <w:color w:val="404040" w:themeColor="text1" w:themeTint="BF"/>
      <w:sz w:val="20"/>
      <w:szCs w:val="18"/>
    </w:rPr>
  </w:style>
  <w:style w:type="paragraph" w:customStyle="1" w:styleId="Heading1Nospacebefore">
    <w:name w:val="Heading 1 No space before"/>
    <w:basedOn w:val="Heading1"/>
    <w:next w:val="Normal"/>
    <w:link w:val="Heading1NospacebeforeChar"/>
    <w:uiPriority w:val="9"/>
    <w:qFormat/>
    <w:rsid w:val="00C64125"/>
    <w:pPr>
      <w:spacing w:before="0"/>
    </w:pPr>
  </w:style>
  <w:style w:type="paragraph" w:styleId="Title">
    <w:name w:val="Title"/>
    <w:basedOn w:val="Normal"/>
    <w:link w:val="TitleChar"/>
    <w:uiPriority w:val="7"/>
    <w:qFormat/>
    <w:rsid w:val="00310270"/>
    <w:rPr>
      <w:rFonts w:cstheme="minorHAnsi"/>
      <w:b/>
      <w:color w:val="404040" w:themeColor="text1" w:themeTint="BF"/>
      <w:sz w:val="40"/>
    </w:rPr>
  </w:style>
  <w:style w:type="character" w:customStyle="1" w:styleId="TitleChar">
    <w:name w:val="Title Char"/>
    <w:basedOn w:val="DefaultParagraphFont"/>
    <w:link w:val="Title"/>
    <w:uiPriority w:val="7"/>
    <w:rsid w:val="00310270"/>
    <w:rPr>
      <w:rFonts w:eastAsia="Times New Roman" w:cstheme="minorHAnsi"/>
      <w:b/>
      <w:color w:val="404040" w:themeColor="text1" w:themeTint="BF"/>
      <w:sz w:val="40"/>
      <w:szCs w:val="24"/>
      <w:lang w:eastAsia="en-AU"/>
    </w:rPr>
  </w:style>
  <w:style w:type="paragraph" w:customStyle="1" w:styleId="NormalAfterListTable">
    <w:name w:val="Normal After List/Table"/>
    <w:basedOn w:val="Normal"/>
    <w:next w:val="Normal"/>
    <w:uiPriority w:val="2"/>
    <w:qFormat/>
    <w:rsid w:val="00756CE4"/>
    <w:pPr>
      <w:spacing w:before="200"/>
    </w:pPr>
  </w:style>
  <w:style w:type="paragraph" w:customStyle="1" w:styleId="NumberedHeading2">
    <w:name w:val="Numbered Heading 2"/>
    <w:basedOn w:val="Heading2"/>
    <w:next w:val="Normal"/>
    <w:link w:val="NumberedHeading2Char"/>
    <w:uiPriority w:val="9"/>
    <w:qFormat/>
    <w:rsid w:val="00482293"/>
    <w:pPr>
      <w:numPr>
        <w:ilvl w:val="1"/>
        <w:numId w:val="4"/>
      </w:numPr>
    </w:pPr>
  </w:style>
  <w:style w:type="paragraph" w:customStyle="1" w:styleId="NumberedHeading3">
    <w:name w:val="Numbered Heading 3"/>
    <w:basedOn w:val="Heading3"/>
    <w:next w:val="Normal"/>
    <w:link w:val="NumberedHeading3Char"/>
    <w:uiPriority w:val="9"/>
    <w:qFormat/>
    <w:rsid w:val="00482293"/>
    <w:pPr>
      <w:numPr>
        <w:ilvl w:val="2"/>
        <w:numId w:val="4"/>
      </w:numPr>
    </w:pPr>
  </w:style>
  <w:style w:type="table" w:customStyle="1" w:styleId="PlainTable11">
    <w:name w:val="Plain Table 11"/>
    <w:basedOn w:val="TableNormal"/>
    <w:uiPriority w:val="41"/>
    <w:rsid w:val="005C1B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Nospacebefore">
    <w:name w:val="Heading 2 No space before"/>
    <w:basedOn w:val="Heading2"/>
    <w:next w:val="Normal"/>
    <w:link w:val="Heading2NospacebeforeChar"/>
    <w:uiPriority w:val="9"/>
    <w:qFormat/>
    <w:rsid w:val="00D66B5F"/>
    <w:pPr>
      <w:spacing w:before="0"/>
    </w:pPr>
  </w:style>
  <w:style w:type="character" w:customStyle="1" w:styleId="Heading5Char">
    <w:name w:val="Heading 5 Char"/>
    <w:basedOn w:val="DefaultParagraphFont"/>
    <w:link w:val="Heading5"/>
    <w:uiPriority w:val="9"/>
    <w:semiHidden/>
    <w:rsid w:val="002B1D09"/>
    <w:rPr>
      <w:rFonts w:eastAsiaTheme="majorEastAsia" w:cstheme="majorBidi"/>
      <w:bCs/>
      <w:color w:val="000000" w:themeColor="text1"/>
      <w:szCs w:val="26"/>
      <w:lang w:eastAsia="en-AU"/>
    </w:rPr>
  </w:style>
  <w:style w:type="character" w:customStyle="1" w:styleId="Heading1NospacebeforeChar">
    <w:name w:val="Heading 1 No space before Char"/>
    <w:basedOn w:val="Heading1Char"/>
    <w:link w:val="Heading1Nospacebefore"/>
    <w:uiPriority w:val="9"/>
    <w:rsid w:val="00D66B5F"/>
    <w:rPr>
      <w:rFonts w:eastAsiaTheme="majorEastAsia" w:cstheme="majorBidi"/>
      <w:b/>
      <w:bCs/>
      <w:color w:val="000000" w:themeColor="text1"/>
      <w:sz w:val="36"/>
      <w:szCs w:val="28"/>
      <w:lang w:eastAsia="en-AU"/>
    </w:rPr>
  </w:style>
  <w:style w:type="character" w:customStyle="1" w:styleId="Heading2NospacebeforeChar">
    <w:name w:val="Heading 2 No space before Char"/>
    <w:basedOn w:val="Heading2Char"/>
    <w:link w:val="Heading2Nospacebefore"/>
    <w:uiPriority w:val="9"/>
    <w:rsid w:val="00D66B5F"/>
    <w:rPr>
      <w:rFonts w:eastAsiaTheme="majorEastAsia" w:cs="Arial"/>
      <w:b/>
      <w:iCs/>
      <w:color w:val="000000" w:themeColor="text1"/>
      <w:sz w:val="28"/>
      <w:szCs w:val="28"/>
      <w:lang w:eastAsia="en-AU"/>
    </w:rPr>
  </w:style>
  <w:style w:type="character" w:customStyle="1" w:styleId="NumberedHeading1Char">
    <w:name w:val="Numbered Heading 1 Char"/>
    <w:basedOn w:val="Heading1Char"/>
    <w:link w:val="NumberedHeading1"/>
    <w:uiPriority w:val="9"/>
    <w:rsid w:val="00D66B5F"/>
    <w:rPr>
      <w:rFonts w:eastAsiaTheme="majorEastAsia" w:cstheme="majorBidi"/>
      <w:b/>
      <w:bCs/>
      <w:color w:val="000000" w:themeColor="text1"/>
      <w:sz w:val="36"/>
      <w:szCs w:val="28"/>
      <w:lang w:eastAsia="en-AU"/>
    </w:rPr>
  </w:style>
  <w:style w:type="character" w:customStyle="1" w:styleId="NumberedHeading2Char">
    <w:name w:val="Numbered Heading 2 Char"/>
    <w:basedOn w:val="Heading2Char"/>
    <w:link w:val="NumberedHeading2"/>
    <w:uiPriority w:val="9"/>
    <w:rsid w:val="00D66B5F"/>
    <w:rPr>
      <w:rFonts w:eastAsiaTheme="majorEastAsia" w:cs="Arial"/>
      <w:b/>
      <w:iCs/>
      <w:color w:val="000000" w:themeColor="text1"/>
      <w:sz w:val="28"/>
      <w:szCs w:val="28"/>
      <w:lang w:eastAsia="en-AU"/>
    </w:rPr>
  </w:style>
  <w:style w:type="character" w:customStyle="1" w:styleId="NumberedHeading3Char">
    <w:name w:val="Numbered Heading 3 Char"/>
    <w:basedOn w:val="Heading3Char"/>
    <w:link w:val="NumberedHeading3"/>
    <w:uiPriority w:val="9"/>
    <w:rsid w:val="00D66B5F"/>
    <w:rPr>
      <w:rFonts w:eastAsiaTheme="majorEastAsia" w:cs="Arial"/>
      <w:b/>
      <w:bCs/>
      <w:iCs/>
      <w:color w:val="000000" w:themeColor="text1"/>
      <w:szCs w:val="26"/>
      <w:lang w:eastAsia="en-AU"/>
    </w:rPr>
  </w:style>
  <w:style w:type="table" w:customStyle="1" w:styleId="VFSTTable">
    <w:name w:val="VFST Table"/>
    <w:basedOn w:val="TableNormal"/>
    <w:uiPriority w:val="99"/>
    <w:rsid w:val="0038579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keepNext/>
        <w:wordWrap/>
      </w:pPr>
      <w:rPr>
        <w:b/>
      </w:rPr>
      <w:tblPr/>
      <w:trPr>
        <w:tblHeader/>
      </w:trPr>
      <w:tcPr>
        <w:shd w:val="clear" w:color="auto" w:fill="D9D9D9" w:themeFill="background1" w:themeFillShade="D9"/>
      </w:tcPr>
    </w:tblStylePr>
  </w:style>
  <w:style w:type="table" w:customStyle="1" w:styleId="VFSTVerticalTable">
    <w:name w:val="VFST Vertical Table"/>
    <w:basedOn w:val="TableNormal"/>
    <w:uiPriority w:val="99"/>
    <w:rsid w:val="00EE1B0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styleId="FootnoteText">
    <w:name w:val="footnote text"/>
    <w:basedOn w:val="Normal"/>
    <w:link w:val="FootnoteTextChar"/>
    <w:uiPriority w:val="99"/>
    <w:rsid w:val="00850C51"/>
    <w:rPr>
      <w:sz w:val="20"/>
      <w:szCs w:val="20"/>
    </w:rPr>
  </w:style>
  <w:style w:type="character" w:customStyle="1" w:styleId="FootnoteTextChar">
    <w:name w:val="Footnote Text Char"/>
    <w:basedOn w:val="DefaultParagraphFont"/>
    <w:link w:val="FootnoteText"/>
    <w:uiPriority w:val="99"/>
    <w:rsid w:val="00850C51"/>
    <w:rPr>
      <w:rFonts w:eastAsia="Times New Roman" w:cs="Times New Roman"/>
      <w:sz w:val="20"/>
      <w:szCs w:val="20"/>
      <w:lang w:eastAsia="en-AU"/>
    </w:rPr>
  </w:style>
  <w:style w:type="character" w:styleId="FootnoteReference">
    <w:name w:val="footnote reference"/>
    <w:basedOn w:val="DefaultParagraphFont"/>
    <w:uiPriority w:val="99"/>
    <w:semiHidden/>
    <w:unhideWhenUsed/>
    <w:rsid w:val="00850C51"/>
    <w:rPr>
      <w:vertAlign w:val="superscript"/>
    </w:rPr>
  </w:style>
  <w:style w:type="paragraph" w:customStyle="1" w:styleId="NormalBetweenLists">
    <w:name w:val="Normal Between Lists"/>
    <w:basedOn w:val="NormalBeforeList"/>
    <w:next w:val="Normal"/>
    <w:uiPriority w:val="1"/>
    <w:qFormat/>
    <w:rsid w:val="00486293"/>
    <w:pPr>
      <w:spacing w:before="200"/>
    </w:pPr>
  </w:style>
  <w:style w:type="paragraph" w:styleId="TOCHeading">
    <w:name w:val="TOC Heading"/>
    <w:basedOn w:val="Heading1"/>
    <w:next w:val="Normal"/>
    <w:uiPriority w:val="39"/>
    <w:qFormat/>
    <w:rsid w:val="00A04724"/>
    <w:pPr>
      <w:spacing w:before="0"/>
      <w:outlineLvl w:val="9"/>
    </w:pPr>
    <w:rPr>
      <w:bCs w:val="0"/>
      <w:color w:val="auto"/>
      <w:szCs w:val="32"/>
    </w:rPr>
  </w:style>
  <w:style w:type="paragraph" w:styleId="TOC1">
    <w:name w:val="toc 1"/>
    <w:basedOn w:val="Normal"/>
    <w:next w:val="Normal"/>
    <w:autoRedefine/>
    <w:uiPriority w:val="39"/>
    <w:rsid w:val="00DD34EC"/>
    <w:pPr>
      <w:spacing w:before="200" w:after="60"/>
      <w:ind w:left="567" w:right="227" w:hanging="567"/>
    </w:pPr>
    <w:rPr>
      <w:b/>
    </w:rPr>
  </w:style>
  <w:style w:type="paragraph" w:styleId="TOC2">
    <w:name w:val="toc 2"/>
    <w:basedOn w:val="Normal"/>
    <w:next w:val="Normal"/>
    <w:autoRedefine/>
    <w:uiPriority w:val="39"/>
    <w:rsid w:val="003E2B8D"/>
    <w:pPr>
      <w:spacing w:after="60"/>
      <w:ind w:left="1134" w:right="227" w:hanging="567"/>
    </w:pPr>
  </w:style>
  <w:style w:type="paragraph" w:styleId="TOC3">
    <w:name w:val="toc 3"/>
    <w:basedOn w:val="Normal"/>
    <w:next w:val="Normal"/>
    <w:autoRedefine/>
    <w:uiPriority w:val="39"/>
    <w:rsid w:val="00594435"/>
    <w:pPr>
      <w:spacing w:after="60"/>
      <w:ind w:left="1701" w:right="227" w:hanging="567"/>
    </w:pPr>
  </w:style>
  <w:style w:type="table" w:customStyle="1" w:styleId="VFSTTable1">
    <w:name w:val="VFST Table1"/>
    <w:basedOn w:val="TableNormal"/>
    <w:uiPriority w:val="99"/>
    <w:rsid w:val="003E2B8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keepNext/>
        <w:wordWrap/>
      </w:pPr>
      <w:rPr>
        <w:b/>
      </w:rPr>
      <w:tblPr/>
      <w:trPr>
        <w:tblHeader/>
      </w:trPr>
      <w:tcPr>
        <w:shd w:val="clear" w:color="auto" w:fill="D9D9D9" w:themeFill="background1" w:themeFillShade="D9"/>
      </w:tcPr>
    </w:tblStylePr>
  </w:style>
  <w:style w:type="table" w:customStyle="1" w:styleId="VFSTVerticalTable1">
    <w:name w:val="VFST Vertical Table1"/>
    <w:basedOn w:val="TableNormal"/>
    <w:uiPriority w:val="99"/>
    <w:rsid w:val="003E2B8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styleId="Hyperlink">
    <w:name w:val="Hyperlink"/>
    <w:basedOn w:val="DefaultParagraphFont"/>
    <w:uiPriority w:val="99"/>
    <w:unhideWhenUsed/>
    <w:rsid w:val="003E2B8D"/>
    <w:rPr>
      <w:color w:val="0000FF" w:themeColor="hyperlink"/>
      <w:u w:val="single"/>
    </w:rPr>
  </w:style>
  <w:style w:type="paragraph" w:styleId="BodyTextIndent">
    <w:name w:val="Body Text Indent"/>
    <w:basedOn w:val="Normal"/>
    <w:link w:val="BodyTextIndentChar"/>
    <w:rsid w:val="00D337A7"/>
    <w:pPr>
      <w:widowControl w:val="0"/>
      <w:tabs>
        <w:tab w:val="left" w:pos="697"/>
        <w:tab w:val="left" w:pos="1406"/>
        <w:tab w:val="left" w:pos="2115"/>
        <w:tab w:val="left" w:pos="2824"/>
        <w:tab w:val="left" w:pos="3534"/>
        <w:tab w:val="left" w:pos="4242"/>
        <w:tab w:val="left" w:pos="4951"/>
        <w:tab w:val="left" w:pos="5660"/>
        <w:tab w:val="left" w:pos="6369"/>
        <w:tab w:val="left" w:pos="7078"/>
        <w:tab w:val="left" w:pos="7788"/>
      </w:tabs>
      <w:ind w:firstLine="2115"/>
    </w:pPr>
    <w:rPr>
      <w:rFonts w:ascii="Times New Roman" w:hAnsi="Times New Roman" w:cs="Times New Roman"/>
      <w:i/>
      <w:snapToGrid w:val="0"/>
      <w:sz w:val="20"/>
      <w:szCs w:val="20"/>
      <w:lang w:eastAsia="en-US"/>
    </w:rPr>
  </w:style>
  <w:style w:type="character" w:customStyle="1" w:styleId="BodyTextIndentChar">
    <w:name w:val="Body Text Indent Char"/>
    <w:basedOn w:val="DefaultParagraphFont"/>
    <w:link w:val="BodyTextIndent"/>
    <w:rsid w:val="00D337A7"/>
    <w:rPr>
      <w:rFonts w:ascii="Times New Roman" w:eastAsia="Times New Roman" w:hAnsi="Times New Roman" w:cs="Times New Roman"/>
      <w:i/>
      <w:snapToGrid w:val="0"/>
      <w:sz w:val="20"/>
      <w:szCs w:val="20"/>
    </w:rPr>
  </w:style>
  <w:style w:type="paragraph" w:styleId="BodyTextIndent2">
    <w:name w:val="Body Text Indent 2"/>
    <w:basedOn w:val="Normal"/>
    <w:link w:val="BodyTextIndent2Char"/>
    <w:uiPriority w:val="99"/>
    <w:semiHidden/>
    <w:unhideWhenUsed/>
    <w:rsid w:val="0071407A"/>
    <w:pPr>
      <w:spacing w:after="120" w:line="480" w:lineRule="auto"/>
      <w:ind w:left="283"/>
    </w:pPr>
  </w:style>
  <w:style w:type="character" w:customStyle="1" w:styleId="BodyTextIndent2Char">
    <w:name w:val="Body Text Indent 2 Char"/>
    <w:basedOn w:val="DefaultParagraphFont"/>
    <w:link w:val="BodyTextIndent2"/>
    <w:uiPriority w:val="99"/>
    <w:semiHidden/>
    <w:rsid w:val="0071407A"/>
    <w:rPr>
      <w:rFonts w:ascii="Calibri" w:eastAsia="Times New Roman" w:hAnsi="Calibri"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3022">
      <w:bodyDiv w:val="1"/>
      <w:marLeft w:val="0"/>
      <w:marRight w:val="0"/>
      <w:marTop w:val="0"/>
      <w:marBottom w:val="0"/>
      <w:divBdr>
        <w:top w:val="none" w:sz="0" w:space="0" w:color="auto"/>
        <w:left w:val="none" w:sz="0" w:space="0" w:color="auto"/>
        <w:bottom w:val="none" w:sz="0" w:space="0" w:color="auto"/>
        <w:right w:val="none" w:sz="0" w:space="0" w:color="auto"/>
      </w:divBdr>
    </w:div>
    <w:div w:id="803162267">
      <w:bodyDiv w:val="1"/>
      <w:marLeft w:val="0"/>
      <w:marRight w:val="0"/>
      <w:marTop w:val="0"/>
      <w:marBottom w:val="0"/>
      <w:divBdr>
        <w:top w:val="none" w:sz="0" w:space="0" w:color="auto"/>
        <w:left w:val="none" w:sz="0" w:space="0" w:color="auto"/>
        <w:bottom w:val="none" w:sz="0" w:space="0" w:color="auto"/>
        <w:right w:val="none" w:sz="0" w:space="0" w:color="auto"/>
      </w:divBdr>
    </w:div>
    <w:div w:id="1071272396">
      <w:bodyDiv w:val="1"/>
      <w:marLeft w:val="0"/>
      <w:marRight w:val="0"/>
      <w:marTop w:val="0"/>
      <w:marBottom w:val="0"/>
      <w:divBdr>
        <w:top w:val="none" w:sz="0" w:space="0" w:color="auto"/>
        <w:left w:val="none" w:sz="0" w:space="0" w:color="auto"/>
        <w:bottom w:val="none" w:sz="0" w:space="0" w:color="auto"/>
        <w:right w:val="none" w:sz="0" w:space="0" w:color="auto"/>
      </w:divBdr>
    </w:div>
    <w:div w:id="1208642294">
      <w:bodyDiv w:val="1"/>
      <w:marLeft w:val="0"/>
      <w:marRight w:val="0"/>
      <w:marTop w:val="0"/>
      <w:marBottom w:val="0"/>
      <w:divBdr>
        <w:top w:val="none" w:sz="0" w:space="0" w:color="auto"/>
        <w:left w:val="none" w:sz="0" w:space="0" w:color="auto"/>
        <w:bottom w:val="none" w:sz="0" w:space="0" w:color="auto"/>
        <w:right w:val="none" w:sz="0" w:space="0" w:color="auto"/>
      </w:divBdr>
    </w:div>
    <w:div w:id="1941329437">
      <w:bodyDiv w:val="1"/>
      <w:marLeft w:val="0"/>
      <w:marRight w:val="0"/>
      <w:marTop w:val="0"/>
      <w:marBottom w:val="0"/>
      <w:divBdr>
        <w:top w:val="none" w:sz="0" w:space="0" w:color="auto"/>
        <w:left w:val="none" w:sz="0" w:space="0" w:color="auto"/>
        <w:bottom w:val="none" w:sz="0" w:space="0" w:color="auto"/>
        <w:right w:val="none" w:sz="0" w:space="0" w:color="auto"/>
      </w:divBdr>
    </w:div>
    <w:div w:id="21471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8807E1-9619-44F5-8657-6F1C8A51D3FB}" type="doc">
      <dgm:prSet loTypeId="urn:microsoft.com/office/officeart/2005/8/layout/orgChart1" loCatId="hierarchy" qsTypeId="urn:microsoft.com/office/officeart/2005/8/quickstyle/simple1" qsCatId="simple" csTypeId="urn:microsoft.com/office/officeart/2005/8/colors/accent1_2" csCatId="accent1" phldr="1"/>
      <dgm:spPr/>
    </dgm:pt>
    <dgm:pt modelId="{536A3BE6-BBBA-4EB8-BF52-664A772AE2B7}">
      <dgm:prSet/>
      <dgm:spPr/>
      <dgm:t>
        <a:bodyPr/>
        <a:lstStyle/>
        <a:p>
          <a:pPr marR="0" algn="ctr" rtl="0"/>
          <a:r>
            <a:rPr lang="en-AU" b="0" i="0" u="none" strike="noStrike" baseline="0">
              <a:latin typeface="Calibri"/>
            </a:rPr>
            <a:t>General Manager Direct Services</a:t>
          </a:r>
          <a:endParaRPr lang="en-AU"/>
        </a:p>
      </dgm:t>
    </dgm:pt>
    <dgm:pt modelId="{456D6C6E-3A7F-4919-B6E1-206B0A4834AF}" type="parTrans" cxnId="{CE6014C0-6101-4624-BBED-D947EAC704AF}">
      <dgm:prSet/>
      <dgm:spPr/>
      <dgm:t>
        <a:bodyPr/>
        <a:lstStyle/>
        <a:p>
          <a:endParaRPr lang="en-AU"/>
        </a:p>
      </dgm:t>
    </dgm:pt>
    <dgm:pt modelId="{A8FD68E3-2FD7-4228-8822-68ACA31727CE}" type="sibTrans" cxnId="{CE6014C0-6101-4624-BBED-D947EAC704AF}">
      <dgm:prSet/>
      <dgm:spPr/>
      <dgm:t>
        <a:bodyPr/>
        <a:lstStyle/>
        <a:p>
          <a:endParaRPr lang="en-AU"/>
        </a:p>
      </dgm:t>
    </dgm:pt>
    <dgm:pt modelId="{727530D1-603A-48B0-A2EE-95B3BB46FEC5}">
      <dgm:prSet/>
      <dgm:spPr/>
      <dgm:t>
        <a:bodyPr/>
        <a:lstStyle/>
        <a:p>
          <a:pPr marR="0" algn="ctr" rtl="0"/>
          <a:r>
            <a:rPr lang="en-AU" b="0" i="0" u="none" strike="noStrike" baseline="0">
              <a:latin typeface="Calibri"/>
            </a:rPr>
            <a:t>Regional Manager</a:t>
          </a:r>
          <a:endParaRPr lang="en-AU"/>
        </a:p>
      </dgm:t>
    </dgm:pt>
    <dgm:pt modelId="{435EAED4-F8DA-4E9E-8803-0634B5FBEBCA}" type="parTrans" cxnId="{2C225A43-B70E-4DEE-BC1E-B152DCD5A8F0}">
      <dgm:prSet/>
      <dgm:spPr/>
      <dgm:t>
        <a:bodyPr/>
        <a:lstStyle/>
        <a:p>
          <a:endParaRPr lang="en-AU"/>
        </a:p>
      </dgm:t>
    </dgm:pt>
    <dgm:pt modelId="{2F8C0B16-67F8-4BD8-8195-BFDDEB0CE1A3}" type="sibTrans" cxnId="{2C225A43-B70E-4DEE-BC1E-B152DCD5A8F0}">
      <dgm:prSet/>
      <dgm:spPr/>
      <dgm:t>
        <a:bodyPr/>
        <a:lstStyle/>
        <a:p>
          <a:endParaRPr lang="en-AU"/>
        </a:p>
      </dgm:t>
    </dgm:pt>
    <dgm:pt modelId="{2B61AAFD-A1D9-4160-B2A1-FC8D235FC7D1}">
      <dgm:prSet/>
      <dgm:spPr>
        <a:solidFill>
          <a:schemeClr val="accent1"/>
        </a:solidFill>
      </dgm:spPr>
      <dgm:t>
        <a:bodyPr/>
        <a:lstStyle/>
        <a:p>
          <a:r>
            <a:rPr lang="en-AU"/>
            <a:t>Team Leader (Adult and Families)</a:t>
          </a:r>
        </a:p>
      </dgm:t>
    </dgm:pt>
    <dgm:pt modelId="{FE2C08DD-08EF-467F-B4FA-A60B002F3ADF}" type="parTrans" cxnId="{D408D9D3-86FE-46A9-A476-B812B0F0B56C}">
      <dgm:prSet/>
      <dgm:spPr/>
      <dgm:t>
        <a:bodyPr/>
        <a:lstStyle/>
        <a:p>
          <a:endParaRPr lang="en-AU"/>
        </a:p>
      </dgm:t>
    </dgm:pt>
    <dgm:pt modelId="{51D089D3-6A7D-4567-BBFE-3A4B3EF7A49D}" type="sibTrans" cxnId="{D408D9D3-86FE-46A9-A476-B812B0F0B56C}">
      <dgm:prSet/>
      <dgm:spPr/>
      <dgm:t>
        <a:bodyPr/>
        <a:lstStyle/>
        <a:p>
          <a:endParaRPr lang="en-AU"/>
        </a:p>
      </dgm:t>
    </dgm:pt>
    <dgm:pt modelId="{AE678B55-5570-4484-B8C1-9F78898553C6}">
      <dgm:prSet/>
      <dgm:spPr/>
      <dgm:t>
        <a:bodyPr/>
        <a:lstStyle/>
        <a:p>
          <a:r>
            <a:rPr lang="en-AU"/>
            <a:t>Team Leader (Child Youth and Family) </a:t>
          </a:r>
        </a:p>
      </dgm:t>
    </dgm:pt>
    <dgm:pt modelId="{C9D22A20-785C-4C20-8FBC-76C6E5FAB790}" type="parTrans" cxnId="{4F63BFD5-D547-4F43-9671-2BFD6BB5D2F9}">
      <dgm:prSet/>
      <dgm:spPr/>
      <dgm:t>
        <a:bodyPr/>
        <a:lstStyle/>
        <a:p>
          <a:endParaRPr lang="en-AU"/>
        </a:p>
      </dgm:t>
    </dgm:pt>
    <dgm:pt modelId="{5CE9DA51-AD33-4C4E-ABAC-98D160460958}" type="sibTrans" cxnId="{4F63BFD5-D547-4F43-9671-2BFD6BB5D2F9}">
      <dgm:prSet/>
      <dgm:spPr/>
      <dgm:t>
        <a:bodyPr/>
        <a:lstStyle/>
        <a:p>
          <a:endParaRPr lang="en-AU"/>
        </a:p>
      </dgm:t>
    </dgm:pt>
    <dgm:pt modelId="{CA04C175-F573-4647-A58F-F8659EB18B82}">
      <dgm:prSet/>
      <dgm:spPr/>
      <dgm:t>
        <a:bodyPr/>
        <a:lstStyle/>
        <a:p>
          <a:r>
            <a:rPr lang="en-AU"/>
            <a:t>Team Leader (Adult and Family &amp; Child Youth and Family</a:t>
          </a:r>
        </a:p>
      </dgm:t>
    </dgm:pt>
    <dgm:pt modelId="{1419F639-1F96-4379-973E-B63E53B4828F}" type="parTrans" cxnId="{6784527C-AC53-4B0A-88BD-052BABEC6C79}">
      <dgm:prSet/>
      <dgm:spPr/>
      <dgm:t>
        <a:bodyPr/>
        <a:lstStyle/>
        <a:p>
          <a:endParaRPr lang="en-AU"/>
        </a:p>
      </dgm:t>
    </dgm:pt>
    <dgm:pt modelId="{B0A03206-5FBD-41CA-8912-E56290FBDCC7}" type="sibTrans" cxnId="{6784527C-AC53-4B0A-88BD-052BABEC6C79}">
      <dgm:prSet/>
      <dgm:spPr/>
      <dgm:t>
        <a:bodyPr/>
        <a:lstStyle/>
        <a:p>
          <a:endParaRPr lang="en-AU"/>
        </a:p>
      </dgm:t>
    </dgm:pt>
    <dgm:pt modelId="{77C7EE05-1182-45F3-A145-37F31954FFEF}">
      <dgm:prSet/>
      <dgm:spPr>
        <a:solidFill>
          <a:schemeClr val="accent4"/>
        </a:solidFill>
      </dgm:spPr>
      <dgm:t>
        <a:bodyPr/>
        <a:lstStyle/>
        <a:p>
          <a:r>
            <a:rPr lang="en-AU"/>
            <a:t>Counsellor Advocates </a:t>
          </a:r>
        </a:p>
      </dgm:t>
    </dgm:pt>
    <dgm:pt modelId="{E5E190F1-5B16-4320-8B9F-A41E1025ED5A}" type="parTrans" cxnId="{45690C44-FCC9-4094-BB3B-46103BA8006E}">
      <dgm:prSet/>
      <dgm:spPr/>
      <dgm:t>
        <a:bodyPr/>
        <a:lstStyle/>
        <a:p>
          <a:endParaRPr lang="en-AU"/>
        </a:p>
      </dgm:t>
    </dgm:pt>
    <dgm:pt modelId="{415DA335-8236-40B3-AC1E-C3D9A07CB663}" type="sibTrans" cxnId="{45690C44-FCC9-4094-BB3B-46103BA8006E}">
      <dgm:prSet/>
      <dgm:spPr/>
      <dgm:t>
        <a:bodyPr/>
        <a:lstStyle/>
        <a:p>
          <a:endParaRPr lang="en-AU"/>
        </a:p>
      </dgm:t>
    </dgm:pt>
    <dgm:pt modelId="{B758310B-EA27-4A77-BCBC-12CE58BB4F14}">
      <dgm:prSet/>
      <dgm:spPr>
        <a:solidFill>
          <a:schemeClr val="accent4"/>
        </a:solidFill>
      </dgm:spPr>
      <dgm:t>
        <a:bodyPr/>
        <a:lstStyle/>
        <a:p>
          <a:r>
            <a:rPr lang="en-AU"/>
            <a:t>Counsellor Advocates </a:t>
          </a:r>
        </a:p>
      </dgm:t>
    </dgm:pt>
    <dgm:pt modelId="{C17CF46C-4470-4A6C-9D31-DEBB53ED7CE7}" type="parTrans" cxnId="{C9A6F719-0E0A-48C6-BA10-DD18B110D0CD}">
      <dgm:prSet/>
      <dgm:spPr/>
      <dgm:t>
        <a:bodyPr/>
        <a:lstStyle/>
        <a:p>
          <a:endParaRPr lang="en-AU"/>
        </a:p>
      </dgm:t>
    </dgm:pt>
    <dgm:pt modelId="{8C2A9F86-82B6-4820-AFDF-6C37CE5635E6}" type="sibTrans" cxnId="{C9A6F719-0E0A-48C6-BA10-DD18B110D0CD}">
      <dgm:prSet/>
      <dgm:spPr/>
      <dgm:t>
        <a:bodyPr/>
        <a:lstStyle/>
        <a:p>
          <a:endParaRPr lang="en-AU"/>
        </a:p>
      </dgm:t>
    </dgm:pt>
    <dgm:pt modelId="{7DD30E9D-BB4B-451C-A2C2-BBC9D16BE460}">
      <dgm:prSet/>
      <dgm:spPr>
        <a:solidFill>
          <a:schemeClr val="accent4"/>
        </a:solidFill>
      </dgm:spPr>
      <dgm:t>
        <a:bodyPr/>
        <a:lstStyle/>
        <a:p>
          <a:r>
            <a:rPr lang="en-AU"/>
            <a:t>Counsellor Advocates</a:t>
          </a:r>
        </a:p>
      </dgm:t>
    </dgm:pt>
    <dgm:pt modelId="{66E6008F-A114-41E4-9640-51D570852369}" type="parTrans" cxnId="{3C84CEA0-4ECA-4A0B-A4AA-79ABD895767A}">
      <dgm:prSet/>
      <dgm:spPr/>
      <dgm:t>
        <a:bodyPr/>
        <a:lstStyle/>
        <a:p>
          <a:endParaRPr lang="en-AU"/>
        </a:p>
      </dgm:t>
    </dgm:pt>
    <dgm:pt modelId="{3E9A6A95-66E4-4AF0-9FA8-8B7A1657CD1D}" type="sibTrans" cxnId="{3C84CEA0-4ECA-4A0B-A4AA-79ABD895767A}">
      <dgm:prSet/>
      <dgm:spPr/>
      <dgm:t>
        <a:bodyPr/>
        <a:lstStyle/>
        <a:p>
          <a:endParaRPr lang="en-AU"/>
        </a:p>
      </dgm:t>
    </dgm:pt>
    <dgm:pt modelId="{5FB35770-E06A-41B3-A122-6631022176EE}" type="pres">
      <dgm:prSet presAssocID="{0A8807E1-9619-44F5-8657-6F1C8A51D3FB}" presName="hierChild1" presStyleCnt="0">
        <dgm:presLayoutVars>
          <dgm:orgChart val="1"/>
          <dgm:chPref val="1"/>
          <dgm:dir/>
          <dgm:animOne val="branch"/>
          <dgm:animLvl val="lvl"/>
          <dgm:resizeHandles/>
        </dgm:presLayoutVars>
      </dgm:prSet>
      <dgm:spPr/>
    </dgm:pt>
    <dgm:pt modelId="{02242494-D0B7-43F7-A75B-0018E053499B}" type="pres">
      <dgm:prSet presAssocID="{536A3BE6-BBBA-4EB8-BF52-664A772AE2B7}" presName="hierRoot1" presStyleCnt="0">
        <dgm:presLayoutVars>
          <dgm:hierBranch/>
        </dgm:presLayoutVars>
      </dgm:prSet>
      <dgm:spPr/>
    </dgm:pt>
    <dgm:pt modelId="{E9A7FF59-A2F4-4243-843D-54DD75708C46}" type="pres">
      <dgm:prSet presAssocID="{536A3BE6-BBBA-4EB8-BF52-664A772AE2B7}" presName="rootComposite1" presStyleCnt="0"/>
      <dgm:spPr/>
    </dgm:pt>
    <dgm:pt modelId="{64642231-5AA8-4EEC-9FB4-7049413E7CBF}" type="pres">
      <dgm:prSet presAssocID="{536A3BE6-BBBA-4EB8-BF52-664A772AE2B7}" presName="rootText1" presStyleLbl="node0" presStyleIdx="0" presStyleCnt="1">
        <dgm:presLayoutVars>
          <dgm:chPref val="3"/>
        </dgm:presLayoutVars>
      </dgm:prSet>
      <dgm:spPr/>
    </dgm:pt>
    <dgm:pt modelId="{7CE89DD8-F46F-46DC-8BD6-AEF54BEB0419}" type="pres">
      <dgm:prSet presAssocID="{536A3BE6-BBBA-4EB8-BF52-664A772AE2B7}" presName="rootConnector1" presStyleLbl="node1" presStyleIdx="0" presStyleCnt="0"/>
      <dgm:spPr/>
    </dgm:pt>
    <dgm:pt modelId="{51FA9143-9E91-4837-AC7A-26909F81A901}" type="pres">
      <dgm:prSet presAssocID="{536A3BE6-BBBA-4EB8-BF52-664A772AE2B7}" presName="hierChild2" presStyleCnt="0"/>
      <dgm:spPr/>
    </dgm:pt>
    <dgm:pt modelId="{F4EB83C4-A81E-4753-92C1-6FA5FD275490}" type="pres">
      <dgm:prSet presAssocID="{435EAED4-F8DA-4E9E-8803-0634B5FBEBCA}" presName="Name35" presStyleLbl="parChTrans1D2" presStyleIdx="0" presStyleCnt="1"/>
      <dgm:spPr/>
    </dgm:pt>
    <dgm:pt modelId="{B58F82F9-3F27-456F-83CD-C793E85773D2}" type="pres">
      <dgm:prSet presAssocID="{727530D1-603A-48B0-A2EE-95B3BB46FEC5}" presName="hierRoot2" presStyleCnt="0">
        <dgm:presLayoutVars>
          <dgm:hierBranch/>
        </dgm:presLayoutVars>
      </dgm:prSet>
      <dgm:spPr/>
    </dgm:pt>
    <dgm:pt modelId="{0D4D2BC7-5088-4906-86DB-0D81D56CC4A4}" type="pres">
      <dgm:prSet presAssocID="{727530D1-603A-48B0-A2EE-95B3BB46FEC5}" presName="rootComposite" presStyleCnt="0"/>
      <dgm:spPr/>
    </dgm:pt>
    <dgm:pt modelId="{013ED9C6-4D9B-449F-B12F-86E4A7072AB5}" type="pres">
      <dgm:prSet presAssocID="{727530D1-603A-48B0-A2EE-95B3BB46FEC5}" presName="rootText" presStyleLbl="node2" presStyleIdx="0" presStyleCnt="1">
        <dgm:presLayoutVars>
          <dgm:chPref val="3"/>
        </dgm:presLayoutVars>
      </dgm:prSet>
      <dgm:spPr/>
    </dgm:pt>
    <dgm:pt modelId="{B350FF01-5321-47DE-A122-4A5BBE108017}" type="pres">
      <dgm:prSet presAssocID="{727530D1-603A-48B0-A2EE-95B3BB46FEC5}" presName="rootConnector" presStyleLbl="node2" presStyleIdx="0" presStyleCnt="1"/>
      <dgm:spPr/>
    </dgm:pt>
    <dgm:pt modelId="{F30C9F12-E5BC-4D9C-B86B-AB8F3C17D411}" type="pres">
      <dgm:prSet presAssocID="{727530D1-603A-48B0-A2EE-95B3BB46FEC5}" presName="hierChild4" presStyleCnt="0"/>
      <dgm:spPr/>
    </dgm:pt>
    <dgm:pt modelId="{ACBAED81-3370-438C-9065-E36F3D42B95E}" type="pres">
      <dgm:prSet presAssocID="{C9D22A20-785C-4C20-8FBC-76C6E5FAB790}" presName="Name35" presStyleLbl="parChTrans1D3" presStyleIdx="0" presStyleCnt="3"/>
      <dgm:spPr/>
    </dgm:pt>
    <dgm:pt modelId="{8383BD73-9952-4B31-9385-016781494F05}" type="pres">
      <dgm:prSet presAssocID="{AE678B55-5570-4484-B8C1-9F78898553C6}" presName="hierRoot2" presStyleCnt="0">
        <dgm:presLayoutVars>
          <dgm:hierBranch val="init"/>
        </dgm:presLayoutVars>
      </dgm:prSet>
      <dgm:spPr/>
    </dgm:pt>
    <dgm:pt modelId="{61809E7D-4F04-4E65-8D1F-53C08855E8A0}" type="pres">
      <dgm:prSet presAssocID="{AE678B55-5570-4484-B8C1-9F78898553C6}" presName="rootComposite" presStyleCnt="0"/>
      <dgm:spPr/>
    </dgm:pt>
    <dgm:pt modelId="{3FB44E22-CF68-4E31-9D9F-7AE3A64AF1BA}" type="pres">
      <dgm:prSet presAssocID="{AE678B55-5570-4484-B8C1-9F78898553C6}" presName="rootText" presStyleLbl="node3" presStyleIdx="0" presStyleCnt="3">
        <dgm:presLayoutVars>
          <dgm:chPref val="3"/>
        </dgm:presLayoutVars>
      </dgm:prSet>
      <dgm:spPr/>
    </dgm:pt>
    <dgm:pt modelId="{26E639AE-6B91-4E32-A021-1524DF669A36}" type="pres">
      <dgm:prSet presAssocID="{AE678B55-5570-4484-B8C1-9F78898553C6}" presName="rootConnector" presStyleLbl="node3" presStyleIdx="0" presStyleCnt="3"/>
      <dgm:spPr/>
    </dgm:pt>
    <dgm:pt modelId="{87DF164F-7C66-4763-8DDA-F707572DD8DF}" type="pres">
      <dgm:prSet presAssocID="{AE678B55-5570-4484-B8C1-9F78898553C6}" presName="hierChild4" presStyleCnt="0"/>
      <dgm:spPr/>
    </dgm:pt>
    <dgm:pt modelId="{E414853B-DF1A-4376-95F9-1D40EC75AB58}" type="pres">
      <dgm:prSet presAssocID="{E5E190F1-5B16-4320-8B9F-A41E1025ED5A}" presName="Name37" presStyleLbl="parChTrans1D4" presStyleIdx="0" presStyleCnt="3"/>
      <dgm:spPr/>
    </dgm:pt>
    <dgm:pt modelId="{9B6DBA41-3C12-43A4-B25F-C8939838F688}" type="pres">
      <dgm:prSet presAssocID="{77C7EE05-1182-45F3-A145-37F31954FFEF}" presName="hierRoot2" presStyleCnt="0">
        <dgm:presLayoutVars>
          <dgm:hierBranch val="init"/>
        </dgm:presLayoutVars>
      </dgm:prSet>
      <dgm:spPr/>
    </dgm:pt>
    <dgm:pt modelId="{3DEADA5E-EFAA-4649-ACA3-4E1509917102}" type="pres">
      <dgm:prSet presAssocID="{77C7EE05-1182-45F3-A145-37F31954FFEF}" presName="rootComposite" presStyleCnt="0"/>
      <dgm:spPr/>
    </dgm:pt>
    <dgm:pt modelId="{D6AB420C-236A-461A-9DA4-A6DD8BFEBE64}" type="pres">
      <dgm:prSet presAssocID="{77C7EE05-1182-45F3-A145-37F31954FFEF}" presName="rootText" presStyleLbl="node4" presStyleIdx="0" presStyleCnt="3">
        <dgm:presLayoutVars>
          <dgm:chPref val="3"/>
        </dgm:presLayoutVars>
      </dgm:prSet>
      <dgm:spPr/>
    </dgm:pt>
    <dgm:pt modelId="{C7E05959-C3E8-468F-80AF-945B9B1E76C5}" type="pres">
      <dgm:prSet presAssocID="{77C7EE05-1182-45F3-A145-37F31954FFEF}" presName="rootConnector" presStyleLbl="node4" presStyleIdx="0" presStyleCnt="3"/>
      <dgm:spPr/>
    </dgm:pt>
    <dgm:pt modelId="{5E2EF00E-089C-4787-A093-EC5E8E87203E}" type="pres">
      <dgm:prSet presAssocID="{77C7EE05-1182-45F3-A145-37F31954FFEF}" presName="hierChild4" presStyleCnt="0"/>
      <dgm:spPr/>
    </dgm:pt>
    <dgm:pt modelId="{B18CE868-C267-43A8-8AD5-0BF377EEDE9B}" type="pres">
      <dgm:prSet presAssocID="{77C7EE05-1182-45F3-A145-37F31954FFEF}" presName="hierChild5" presStyleCnt="0"/>
      <dgm:spPr/>
    </dgm:pt>
    <dgm:pt modelId="{1A15CA43-C0AA-4718-980A-BB3A1C1CF678}" type="pres">
      <dgm:prSet presAssocID="{AE678B55-5570-4484-B8C1-9F78898553C6}" presName="hierChild5" presStyleCnt="0"/>
      <dgm:spPr/>
    </dgm:pt>
    <dgm:pt modelId="{F934B280-BEA6-49F9-9593-462C66685CFF}" type="pres">
      <dgm:prSet presAssocID="{FE2C08DD-08EF-467F-B4FA-A60B002F3ADF}" presName="Name35" presStyleLbl="parChTrans1D3" presStyleIdx="1" presStyleCnt="3"/>
      <dgm:spPr/>
    </dgm:pt>
    <dgm:pt modelId="{40BA330F-D287-4DD1-9049-27496B354EC0}" type="pres">
      <dgm:prSet presAssocID="{2B61AAFD-A1D9-4160-B2A1-FC8D235FC7D1}" presName="hierRoot2" presStyleCnt="0">
        <dgm:presLayoutVars>
          <dgm:hierBranch val="init"/>
        </dgm:presLayoutVars>
      </dgm:prSet>
      <dgm:spPr/>
    </dgm:pt>
    <dgm:pt modelId="{18D315D3-2254-49E9-B942-EA47E91C4F74}" type="pres">
      <dgm:prSet presAssocID="{2B61AAFD-A1D9-4160-B2A1-FC8D235FC7D1}" presName="rootComposite" presStyleCnt="0"/>
      <dgm:spPr/>
    </dgm:pt>
    <dgm:pt modelId="{FB9B7F48-93E0-4749-9F13-CC24245BC6DD}" type="pres">
      <dgm:prSet presAssocID="{2B61AAFD-A1D9-4160-B2A1-FC8D235FC7D1}" presName="rootText" presStyleLbl="node3" presStyleIdx="1" presStyleCnt="3">
        <dgm:presLayoutVars>
          <dgm:chPref val="3"/>
        </dgm:presLayoutVars>
      </dgm:prSet>
      <dgm:spPr/>
    </dgm:pt>
    <dgm:pt modelId="{D2DC4E5E-28AA-4C95-9DF5-B4AB681004B4}" type="pres">
      <dgm:prSet presAssocID="{2B61AAFD-A1D9-4160-B2A1-FC8D235FC7D1}" presName="rootConnector" presStyleLbl="node3" presStyleIdx="1" presStyleCnt="3"/>
      <dgm:spPr/>
    </dgm:pt>
    <dgm:pt modelId="{E6BCBD31-5F4D-4169-9A91-8363CEF65CB1}" type="pres">
      <dgm:prSet presAssocID="{2B61AAFD-A1D9-4160-B2A1-FC8D235FC7D1}" presName="hierChild4" presStyleCnt="0"/>
      <dgm:spPr/>
    </dgm:pt>
    <dgm:pt modelId="{7F85DD20-2425-4B2B-BD86-C6B6AAE0145C}" type="pres">
      <dgm:prSet presAssocID="{C17CF46C-4470-4A6C-9D31-DEBB53ED7CE7}" presName="Name37" presStyleLbl="parChTrans1D4" presStyleIdx="1" presStyleCnt="3"/>
      <dgm:spPr/>
    </dgm:pt>
    <dgm:pt modelId="{E8F69D70-1E43-45E8-9F72-6CC19930BE3C}" type="pres">
      <dgm:prSet presAssocID="{B758310B-EA27-4A77-BCBC-12CE58BB4F14}" presName="hierRoot2" presStyleCnt="0">
        <dgm:presLayoutVars>
          <dgm:hierBranch val="init"/>
        </dgm:presLayoutVars>
      </dgm:prSet>
      <dgm:spPr/>
    </dgm:pt>
    <dgm:pt modelId="{87660EE3-BAD6-497B-95E2-C985C061B5C0}" type="pres">
      <dgm:prSet presAssocID="{B758310B-EA27-4A77-BCBC-12CE58BB4F14}" presName="rootComposite" presStyleCnt="0"/>
      <dgm:spPr/>
    </dgm:pt>
    <dgm:pt modelId="{5ED34EF3-7D6A-4BAB-9179-78401C5109FA}" type="pres">
      <dgm:prSet presAssocID="{B758310B-EA27-4A77-BCBC-12CE58BB4F14}" presName="rootText" presStyleLbl="node4" presStyleIdx="1" presStyleCnt="3">
        <dgm:presLayoutVars>
          <dgm:chPref val="3"/>
        </dgm:presLayoutVars>
      </dgm:prSet>
      <dgm:spPr/>
    </dgm:pt>
    <dgm:pt modelId="{114F67EA-4C44-468B-AC1A-175FB9DFEBB0}" type="pres">
      <dgm:prSet presAssocID="{B758310B-EA27-4A77-BCBC-12CE58BB4F14}" presName="rootConnector" presStyleLbl="node4" presStyleIdx="1" presStyleCnt="3"/>
      <dgm:spPr/>
    </dgm:pt>
    <dgm:pt modelId="{593624AD-A103-44FF-A3E2-805E9029FFDA}" type="pres">
      <dgm:prSet presAssocID="{B758310B-EA27-4A77-BCBC-12CE58BB4F14}" presName="hierChild4" presStyleCnt="0"/>
      <dgm:spPr/>
    </dgm:pt>
    <dgm:pt modelId="{8829087D-CEFB-45DB-90C1-1A4591A1DF11}" type="pres">
      <dgm:prSet presAssocID="{B758310B-EA27-4A77-BCBC-12CE58BB4F14}" presName="hierChild5" presStyleCnt="0"/>
      <dgm:spPr/>
    </dgm:pt>
    <dgm:pt modelId="{4A32CED7-E9A4-4075-942D-46CEE7B96139}" type="pres">
      <dgm:prSet presAssocID="{2B61AAFD-A1D9-4160-B2A1-FC8D235FC7D1}" presName="hierChild5" presStyleCnt="0"/>
      <dgm:spPr/>
    </dgm:pt>
    <dgm:pt modelId="{EE2769C9-6D94-4397-B526-42BB134666FA}" type="pres">
      <dgm:prSet presAssocID="{1419F639-1F96-4379-973E-B63E53B4828F}" presName="Name35" presStyleLbl="parChTrans1D3" presStyleIdx="2" presStyleCnt="3"/>
      <dgm:spPr/>
    </dgm:pt>
    <dgm:pt modelId="{5A8EC1D8-0A2B-4366-9F54-59F3E4AC9C83}" type="pres">
      <dgm:prSet presAssocID="{CA04C175-F573-4647-A58F-F8659EB18B82}" presName="hierRoot2" presStyleCnt="0">
        <dgm:presLayoutVars>
          <dgm:hierBranch val="init"/>
        </dgm:presLayoutVars>
      </dgm:prSet>
      <dgm:spPr/>
    </dgm:pt>
    <dgm:pt modelId="{7EB62755-350C-4074-A0F7-4AE707C041B0}" type="pres">
      <dgm:prSet presAssocID="{CA04C175-F573-4647-A58F-F8659EB18B82}" presName="rootComposite" presStyleCnt="0"/>
      <dgm:spPr/>
    </dgm:pt>
    <dgm:pt modelId="{BEF08B51-B119-4BAD-B0FD-57753CB811F7}" type="pres">
      <dgm:prSet presAssocID="{CA04C175-F573-4647-A58F-F8659EB18B82}" presName="rootText" presStyleLbl="node3" presStyleIdx="2" presStyleCnt="3">
        <dgm:presLayoutVars>
          <dgm:chPref val="3"/>
        </dgm:presLayoutVars>
      </dgm:prSet>
      <dgm:spPr/>
    </dgm:pt>
    <dgm:pt modelId="{470EE756-6026-4004-8EAD-068FD3AEDADB}" type="pres">
      <dgm:prSet presAssocID="{CA04C175-F573-4647-A58F-F8659EB18B82}" presName="rootConnector" presStyleLbl="node3" presStyleIdx="2" presStyleCnt="3"/>
      <dgm:spPr/>
    </dgm:pt>
    <dgm:pt modelId="{7EDBF9FB-EEC8-472A-9B05-79BB6A6EC3BD}" type="pres">
      <dgm:prSet presAssocID="{CA04C175-F573-4647-A58F-F8659EB18B82}" presName="hierChild4" presStyleCnt="0"/>
      <dgm:spPr/>
    </dgm:pt>
    <dgm:pt modelId="{2DCC25C3-129E-4DDB-9F8A-04B61134CD50}" type="pres">
      <dgm:prSet presAssocID="{66E6008F-A114-41E4-9640-51D570852369}" presName="Name37" presStyleLbl="parChTrans1D4" presStyleIdx="2" presStyleCnt="3"/>
      <dgm:spPr/>
    </dgm:pt>
    <dgm:pt modelId="{37A8C522-1FEB-4549-BEFB-4C041BFE7AE6}" type="pres">
      <dgm:prSet presAssocID="{7DD30E9D-BB4B-451C-A2C2-BBC9D16BE460}" presName="hierRoot2" presStyleCnt="0">
        <dgm:presLayoutVars>
          <dgm:hierBranch val="init"/>
        </dgm:presLayoutVars>
      </dgm:prSet>
      <dgm:spPr/>
    </dgm:pt>
    <dgm:pt modelId="{5468DA27-EC5B-4077-BC42-9A44915A7B88}" type="pres">
      <dgm:prSet presAssocID="{7DD30E9D-BB4B-451C-A2C2-BBC9D16BE460}" presName="rootComposite" presStyleCnt="0"/>
      <dgm:spPr/>
    </dgm:pt>
    <dgm:pt modelId="{FAF3564C-C992-4004-82FF-2C00A77953A7}" type="pres">
      <dgm:prSet presAssocID="{7DD30E9D-BB4B-451C-A2C2-BBC9D16BE460}" presName="rootText" presStyleLbl="node4" presStyleIdx="2" presStyleCnt="3">
        <dgm:presLayoutVars>
          <dgm:chPref val="3"/>
        </dgm:presLayoutVars>
      </dgm:prSet>
      <dgm:spPr/>
    </dgm:pt>
    <dgm:pt modelId="{7407A405-AE17-46C9-A9B3-41D9E1A8C00E}" type="pres">
      <dgm:prSet presAssocID="{7DD30E9D-BB4B-451C-A2C2-BBC9D16BE460}" presName="rootConnector" presStyleLbl="node4" presStyleIdx="2" presStyleCnt="3"/>
      <dgm:spPr/>
    </dgm:pt>
    <dgm:pt modelId="{88D719AB-3242-4617-B24C-0E6C3D788C72}" type="pres">
      <dgm:prSet presAssocID="{7DD30E9D-BB4B-451C-A2C2-BBC9D16BE460}" presName="hierChild4" presStyleCnt="0"/>
      <dgm:spPr/>
    </dgm:pt>
    <dgm:pt modelId="{ABD1B889-8644-4DA1-AB64-D45CB0EDF532}" type="pres">
      <dgm:prSet presAssocID="{7DD30E9D-BB4B-451C-A2C2-BBC9D16BE460}" presName="hierChild5" presStyleCnt="0"/>
      <dgm:spPr/>
    </dgm:pt>
    <dgm:pt modelId="{D3394C73-6260-4656-94EB-3B5F958A13B8}" type="pres">
      <dgm:prSet presAssocID="{CA04C175-F573-4647-A58F-F8659EB18B82}" presName="hierChild5" presStyleCnt="0"/>
      <dgm:spPr/>
    </dgm:pt>
    <dgm:pt modelId="{D0C5CAD9-90F7-4E09-A1B4-07D2AA32C028}" type="pres">
      <dgm:prSet presAssocID="{727530D1-603A-48B0-A2EE-95B3BB46FEC5}" presName="hierChild5" presStyleCnt="0"/>
      <dgm:spPr/>
    </dgm:pt>
    <dgm:pt modelId="{21EC5820-0AC2-4259-B7F4-05767A656D52}" type="pres">
      <dgm:prSet presAssocID="{536A3BE6-BBBA-4EB8-BF52-664A772AE2B7}" presName="hierChild3" presStyleCnt="0"/>
      <dgm:spPr/>
    </dgm:pt>
  </dgm:ptLst>
  <dgm:cxnLst>
    <dgm:cxn modelId="{550DDE06-5A66-40A6-A88F-92BB48333292}" type="presOf" srcId="{AE678B55-5570-4484-B8C1-9F78898553C6}" destId="{3FB44E22-CF68-4E31-9D9F-7AE3A64AF1BA}" srcOrd="0" destOrd="0" presId="urn:microsoft.com/office/officeart/2005/8/layout/orgChart1"/>
    <dgm:cxn modelId="{3F56B60B-6C5A-49DD-9CE7-6C07A3D42D14}" type="presOf" srcId="{0A8807E1-9619-44F5-8657-6F1C8A51D3FB}" destId="{5FB35770-E06A-41B3-A122-6631022176EE}" srcOrd="0" destOrd="0" presId="urn:microsoft.com/office/officeart/2005/8/layout/orgChart1"/>
    <dgm:cxn modelId="{B26A3F0F-C575-44FA-AF16-415582768062}" type="presOf" srcId="{C17CF46C-4470-4A6C-9D31-DEBB53ED7CE7}" destId="{7F85DD20-2425-4B2B-BD86-C6B6AAE0145C}" srcOrd="0" destOrd="0" presId="urn:microsoft.com/office/officeart/2005/8/layout/orgChart1"/>
    <dgm:cxn modelId="{63C5A813-6941-491E-8E3C-7E078D912D31}" type="presOf" srcId="{E5E190F1-5B16-4320-8B9F-A41E1025ED5A}" destId="{E414853B-DF1A-4376-95F9-1D40EC75AB58}" srcOrd="0" destOrd="0" presId="urn:microsoft.com/office/officeart/2005/8/layout/orgChart1"/>
    <dgm:cxn modelId="{96C3DB14-8526-4F8C-AF77-DC5C6903D4B6}" type="presOf" srcId="{CA04C175-F573-4647-A58F-F8659EB18B82}" destId="{BEF08B51-B119-4BAD-B0FD-57753CB811F7}" srcOrd="0" destOrd="0" presId="urn:microsoft.com/office/officeart/2005/8/layout/orgChart1"/>
    <dgm:cxn modelId="{189A9219-A42F-47C3-B915-4B4D2DC0973E}" type="presOf" srcId="{CA04C175-F573-4647-A58F-F8659EB18B82}" destId="{470EE756-6026-4004-8EAD-068FD3AEDADB}" srcOrd="1" destOrd="0" presId="urn:microsoft.com/office/officeart/2005/8/layout/orgChart1"/>
    <dgm:cxn modelId="{C9A6F719-0E0A-48C6-BA10-DD18B110D0CD}" srcId="{2B61AAFD-A1D9-4160-B2A1-FC8D235FC7D1}" destId="{B758310B-EA27-4A77-BCBC-12CE58BB4F14}" srcOrd="0" destOrd="0" parTransId="{C17CF46C-4470-4A6C-9D31-DEBB53ED7CE7}" sibTransId="{8C2A9F86-82B6-4820-AFDF-6C37CE5635E6}"/>
    <dgm:cxn modelId="{82305A25-AA64-4DB4-B8FC-CF3D19E11A37}" type="presOf" srcId="{536A3BE6-BBBA-4EB8-BF52-664A772AE2B7}" destId="{7CE89DD8-F46F-46DC-8BD6-AEF54BEB0419}" srcOrd="1" destOrd="0" presId="urn:microsoft.com/office/officeart/2005/8/layout/orgChart1"/>
    <dgm:cxn modelId="{43E99A3E-CC87-4D6D-91BE-6B36588D543B}" type="presOf" srcId="{435EAED4-F8DA-4E9E-8803-0634B5FBEBCA}" destId="{F4EB83C4-A81E-4753-92C1-6FA5FD275490}" srcOrd="0" destOrd="0" presId="urn:microsoft.com/office/officeart/2005/8/layout/orgChart1"/>
    <dgm:cxn modelId="{5B3E5F61-8999-4416-9E97-76EE321EADB2}" type="presOf" srcId="{C9D22A20-785C-4C20-8FBC-76C6E5FAB790}" destId="{ACBAED81-3370-438C-9065-E36F3D42B95E}" srcOrd="0" destOrd="0" presId="urn:microsoft.com/office/officeart/2005/8/layout/orgChart1"/>
    <dgm:cxn modelId="{2C225A43-B70E-4DEE-BC1E-B152DCD5A8F0}" srcId="{536A3BE6-BBBA-4EB8-BF52-664A772AE2B7}" destId="{727530D1-603A-48B0-A2EE-95B3BB46FEC5}" srcOrd="0" destOrd="0" parTransId="{435EAED4-F8DA-4E9E-8803-0634B5FBEBCA}" sibTransId="{2F8C0B16-67F8-4BD8-8195-BFDDEB0CE1A3}"/>
    <dgm:cxn modelId="{45690C44-FCC9-4094-BB3B-46103BA8006E}" srcId="{AE678B55-5570-4484-B8C1-9F78898553C6}" destId="{77C7EE05-1182-45F3-A145-37F31954FFEF}" srcOrd="0" destOrd="0" parTransId="{E5E190F1-5B16-4320-8B9F-A41E1025ED5A}" sibTransId="{415DA335-8236-40B3-AC1E-C3D9A07CB663}"/>
    <dgm:cxn modelId="{C920796A-8B53-412F-A95E-B5570E218D5E}" type="presOf" srcId="{7DD30E9D-BB4B-451C-A2C2-BBC9D16BE460}" destId="{FAF3564C-C992-4004-82FF-2C00A77953A7}" srcOrd="0" destOrd="0" presId="urn:microsoft.com/office/officeart/2005/8/layout/orgChart1"/>
    <dgm:cxn modelId="{B2B3ED6F-738E-4ED3-8537-80390CD975B1}" type="presOf" srcId="{2B61AAFD-A1D9-4160-B2A1-FC8D235FC7D1}" destId="{D2DC4E5E-28AA-4C95-9DF5-B4AB681004B4}" srcOrd="1" destOrd="0" presId="urn:microsoft.com/office/officeart/2005/8/layout/orgChart1"/>
    <dgm:cxn modelId="{6E268572-7C1B-450B-BBEE-3CB78525A3BF}" type="presOf" srcId="{77C7EE05-1182-45F3-A145-37F31954FFEF}" destId="{D6AB420C-236A-461A-9DA4-A6DD8BFEBE64}" srcOrd="0" destOrd="0" presId="urn:microsoft.com/office/officeart/2005/8/layout/orgChart1"/>
    <dgm:cxn modelId="{0A0E0453-E1C2-46F1-B1B2-6EDE30C05933}" type="presOf" srcId="{536A3BE6-BBBA-4EB8-BF52-664A772AE2B7}" destId="{64642231-5AA8-4EEC-9FB4-7049413E7CBF}" srcOrd="0" destOrd="0" presId="urn:microsoft.com/office/officeart/2005/8/layout/orgChart1"/>
    <dgm:cxn modelId="{0033FD55-25DB-4054-9461-BA2570D67AFA}" type="presOf" srcId="{FE2C08DD-08EF-467F-B4FA-A60B002F3ADF}" destId="{F934B280-BEA6-49F9-9593-462C66685CFF}" srcOrd="0" destOrd="0" presId="urn:microsoft.com/office/officeart/2005/8/layout/orgChart1"/>
    <dgm:cxn modelId="{44D79A58-E25E-4EC2-8499-EF581E79D9B8}" type="presOf" srcId="{77C7EE05-1182-45F3-A145-37F31954FFEF}" destId="{C7E05959-C3E8-468F-80AF-945B9B1E76C5}" srcOrd="1" destOrd="0" presId="urn:microsoft.com/office/officeart/2005/8/layout/orgChart1"/>
    <dgm:cxn modelId="{6784527C-AC53-4B0A-88BD-052BABEC6C79}" srcId="{727530D1-603A-48B0-A2EE-95B3BB46FEC5}" destId="{CA04C175-F573-4647-A58F-F8659EB18B82}" srcOrd="2" destOrd="0" parTransId="{1419F639-1F96-4379-973E-B63E53B4828F}" sibTransId="{B0A03206-5FBD-41CA-8912-E56290FBDCC7}"/>
    <dgm:cxn modelId="{41811598-0403-43B6-B7C7-FD045DCD6807}" type="presOf" srcId="{7DD30E9D-BB4B-451C-A2C2-BBC9D16BE460}" destId="{7407A405-AE17-46C9-A9B3-41D9E1A8C00E}" srcOrd="1" destOrd="0" presId="urn:microsoft.com/office/officeart/2005/8/layout/orgChart1"/>
    <dgm:cxn modelId="{3C84CEA0-4ECA-4A0B-A4AA-79ABD895767A}" srcId="{CA04C175-F573-4647-A58F-F8659EB18B82}" destId="{7DD30E9D-BB4B-451C-A2C2-BBC9D16BE460}" srcOrd="0" destOrd="0" parTransId="{66E6008F-A114-41E4-9640-51D570852369}" sibTransId="{3E9A6A95-66E4-4AF0-9FA8-8B7A1657CD1D}"/>
    <dgm:cxn modelId="{EC25E1A6-4B20-426A-B9EE-35D6E7FF682C}" type="presOf" srcId="{727530D1-603A-48B0-A2EE-95B3BB46FEC5}" destId="{B350FF01-5321-47DE-A122-4A5BBE108017}" srcOrd="1" destOrd="0" presId="urn:microsoft.com/office/officeart/2005/8/layout/orgChart1"/>
    <dgm:cxn modelId="{DB5E48B8-E806-4E1E-9342-0CB065E960DF}" type="presOf" srcId="{1419F639-1F96-4379-973E-B63E53B4828F}" destId="{EE2769C9-6D94-4397-B526-42BB134666FA}" srcOrd="0" destOrd="0" presId="urn:microsoft.com/office/officeart/2005/8/layout/orgChart1"/>
    <dgm:cxn modelId="{738062BF-2FBA-4A61-867F-44B580CDFCF7}" type="presOf" srcId="{727530D1-603A-48B0-A2EE-95B3BB46FEC5}" destId="{013ED9C6-4D9B-449F-B12F-86E4A7072AB5}" srcOrd="0" destOrd="0" presId="urn:microsoft.com/office/officeart/2005/8/layout/orgChart1"/>
    <dgm:cxn modelId="{CE6014C0-6101-4624-BBED-D947EAC704AF}" srcId="{0A8807E1-9619-44F5-8657-6F1C8A51D3FB}" destId="{536A3BE6-BBBA-4EB8-BF52-664A772AE2B7}" srcOrd="0" destOrd="0" parTransId="{456D6C6E-3A7F-4919-B6E1-206B0A4834AF}" sibTransId="{A8FD68E3-2FD7-4228-8822-68ACA31727CE}"/>
    <dgm:cxn modelId="{E9A300CA-8147-46EF-8F99-02755BAEA378}" type="presOf" srcId="{B758310B-EA27-4A77-BCBC-12CE58BB4F14}" destId="{5ED34EF3-7D6A-4BAB-9179-78401C5109FA}" srcOrd="0" destOrd="0" presId="urn:microsoft.com/office/officeart/2005/8/layout/orgChart1"/>
    <dgm:cxn modelId="{D408D9D3-86FE-46A9-A476-B812B0F0B56C}" srcId="{727530D1-603A-48B0-A2EE-95B3BB46FEC5}" destId="{2B61AAFD-A1D9-4160-B2A1-FC8D235FC7D1}" srcOrd="1" destOrd="0" parTransId="{FE2C08DD-08EF-467F-B4FA-A60B002F3ADF}" sibTransId="{51D089D3-6A7D-4567-BBFE-3A4B3EF7A49D}"/>
    <dgm:cxn modelId="{4F63BFD5-D547-4F43-9671-2BFD6BB5D2F9}" srcId="{727530D1-603A-48B0-A2EE-95B3BB46FEC5}" destId="{AE678B55-5570-4484-B8C1-9F78898553C6}" srcOrd="0" destOrd="0" parTransId="{C9D22A20-785C-4C20-8FBC-76C6E5FAB790}" sibTransId="{5CE9DA51-AD33-4C4E-ABAC-98D160460958}"/>
    <dgm:cxn modelId="{A1EE00E1-9E10-417B-8508-27C6CDF22085}" type="presOf" srcId="{2B61AAFD-A1D9-4160-B2A1-FC8D235FC7D1}" destId="{FB9B7F48-93E0-4749-9F13-CC24245BC6DD}" srcOrd="0" destOrd="0" presId="urn:microsoft.com/office/officeart/2005/8/layout/orgChart1"/>
    <dgm:cxn modelId="{01372EE1-925C-4F57-A68E-EA35241AF800}" type="presOf" srcId="{66E6008F-A114-41E4-9640-51D570852369}" destId="{2DCC25C3-129E-4DDB-9F8A-04B61134CD50}" srcOrd="0" destOrd="0" presId="urn:microsoft.com/office/officeart/2005/8/layout/orgChart1"/>
    <dgm:cxn modelId="{4C3526ED-EDBC-4169-B5DA-74472E27102B}" type="presOf" srcId="{AE678B55-5570-4484-B8C1-9F78898553C6}" destId="{26E639AE-6B91-4E32-A021-1524DF669A36}" srcOrd="1" destOrd="0" presId="urn:microsoft.com/office/officeart/2005/8/layout/orgChart1"/>
    <dgm:cxn modelId="{1FBF7DF7-808C-43DA-8334-864E95A4031B}" type="presOf" srcId="{B758310B-EA27-4A77-BCBC-12CE58BB4F14}" destId="{114F67EA-4C44-468B-AC1A-175FB9DFEBB0}" srcOrd="1" destOrd="0" presId="urn:microsoft.com/office/officeart/2005/8/layout/orgChart1"/>
    <dgm:cxn modelId="{49E3A6CB-73D7-40CD-9D1F-0C06DBBB0440}" type="presParOf" srcId="{5FB35770-E06A-41B3-A122-6631022176EE}" destId="{02242494-D0B7-43F7-A75B-0018E053499B}" srcOrd="0" destOrd="0" presId="urn:microsoft.com/office/officeart/2005/8/layout/orgChart1"/>
    <dgm:cxn modelId="{327F362A-E809-4BAE-96AD-A2C424225410}" type="presParOf" srcId="{02242494-D0B7-43F7-A75B-0018E053499B}" destId="{E9A7FF59-A2F4-4243-843D-54DD75708C46}" srcOrd="0" destOrd="0" presId="urn:microsoft.com/office/officeart/2005/8/layout/orgChart1"/>
    <dgm:cxn modelId="{E0ECFA5F-5FB6-4944-8B24-B910D2131077}" type="presParOf" srcId="{E9A7FF59-A2F4-4243-843D-54DD75708C46}" destId="{64642231-5AA8-4EEC-9FB4-7049413E7CBF}" srcOrd="0" destOrd="0" presId="urn:microsoft.com/office/officeart/2005/8/layout/orgChart1"/>
    <dgm:cxn modelId="{39D12E81-1400-411E-8F66-6FB8A027CDEF}" type="presParOf" srcId="{E9A7FF59-A2F4-4243-843D-54DD75708C46}" destId="{7CE89DD8-F46F-46DC-8BD6-AEF54BEB0419}" srcOrd="1" destOrd="0" presId="urn:microsoft.com/office/officeart/2005/8/layout/orgChart1"/>
    <dgm:cxn modelId="{7316DC7A-6278-4020-BA00-7A8C6E70609B}" type="presParOf" srcId="{02242494-D0B7-43F7-A75B-0018E053499B}" destId="{51FA9143-9E91-4837-AC7A-26909F81A901}" srcOrd="1" destOrd="0" presId="urn:microsoft.com/office/officeart/2005/8/layout/orgChart1"/>
    <dgm:cxn modelId="{C09F5BD7-3A34-4C30-BE09-38E9308E15AC}" type="presParOf" srcId="{51FA9143-9E91-4837-AC7A-26909F81A901}" destId="{F4EB83C4-A81E-4753-92C1-6FA5FD275490}" srcOrd="0" destOrd="0" presId="urn:microsoft.com/office/officeart/2005/8/layout/orgChart1"/>
    <dgm:cxn modelId="{E8ACADD6-2FBF-4623-8A3A-A8EBB5A0D302}" type="presParOf" srcId="{51FA9143-9E91-4837-AC7A-26909F81A901}" destId="{B58F82F9-3F27-456F-83CD-C793E85773D2}" srcOrd="1" destOrd="0" presId="urn:microsoft.com/office/officeart/2005/8/layout/orgChart1"/>
    <dgm:cxn modelId="{30142BA5-2529-4ADC-B715-3C2D68471C3A}" type="presParOf" srcId="{B58F82F9-3F27-456F-83CD-C793E85773D2}" destId="{0D4D2BC7-5088-4906-86DB-0D81D56CC4A4}" srcOrd="0" destOrd="0" presId="urn:microsoft.com/office/officeart/2005/8/layout/orgChart1"/>
    <dgm:cxn modelId="{42791A14-7E12-4D02-B757-B3353AEEA89B}" type="presParOf" srcId="{0D4D2BC7-5088-4906-86DB-0D81D56CC4A4}" destId="{013ED9C6-4D9B-449F-B12F-86E4A7072AB5}" srcOrd="0" destOrd="0" presId="urn:microsoft.com/office/officeart/2005/8/layout/orgChart1"/>
    <dgm:cxn modelId="{782DA0A9-01ED-4C18-A03F-69EFF1D8A01F}" type="presParOf" srcId="{0D4D2BC7-5088-4906-86DB-0D81D56CC4A4}" destId="{B350FF01-5321-47DE-A122-4A5BBE108017}" srcOrd="1" destOrd="0" presId="urn:microsoft.com/office/officeart/2005/8/layout/orgChart1"/>
    <dgm:cxn modelId="{8466CFB5-BEE3-4C98-AED2-E2F22C2AAB5A}" type="presParOf" srcId="{B58F82F9-3F27-456F-83CD-C793E85773D2}" destId="{F30C9F12-E5BC-4D9C-B86B-AB8F3C17D411}" srcOrd="1" destOrd="0" presId="urn:microsoft.com/office/officeart/2005/8/layout/orgChart1"/>
    <dgm:cxn modelId="{43F50652-9C95-471A-9C7F-852A954E27D0}" type="presParOf" srcId="{F30C9F12-E5BC-4D9C-B86B-AB8F3C17D411}" destId="{ACBAED81-3370-438C-9065-E36F3D42B95E}" srcOrd="0" destOrd="0" presId="urn:microsoft.com/office/officeart/2005/8/layout/orgChart1"/>
    <dgm:cxn modelId="{DDB1C4F6-9CC7-49E0-8219-A1EFD7885E5C}" type="presParOf" srcId="{F30C9F12-E5BC-4D9C-B86B-AB8F3C17D411}" destId="{8383BD73-9952-4B31-9385-016781494F05}" srcOrd="1" destOrd="0" presId="urn:microsoft.com/office/officeart/2005/8/layout/orgChart1"/>
    <dgm:cxn modelId="{FA5F6BF1-E68A-4C79-AF5F-25A2493450A0}" type="presParOf" srcId="{8383BD73-9952-4B31-9385-016781494F05}" destId="{61809E7D-4F04-4E65-8D1F-53C08855E8A0}" srcOrd="0" destOrd="0" presId="urn:microsoft.com/office/officeart/2005/8/layout/orgChart1"/>
    <dgm:cxn modelId="{CBF12F2E-A6F7-48A6-9E88-1284C837054A}" type="presParOf" srcId="{61809E7D-4F04-4E65-8D1F-53C08855E8A0}" destId="{3FB44E22-CF68-4E31-9D9F-7AE3A64AF1BA}" srcOrd="0" destOrd="0" presId="urn:microsoft.com/office/officeart/2005/8/layout/orgChart1"/>
    <dgm:cxn modelId="{17D31F37-DFC2-4DE0-98A7-64A485E6B934}" type="presParOf" srcId="{61809E7D-4F04-4E65-8D1F-53C08855E8A0}" destId="{26E639AE-6B91-4E32-A021-1524DF669A36}" srcOrd="1" destOrd="0" presId="urn:microsoft.com/office/officeart/2005/8/layout/orgChart1"/>
    <dgm:cxn modelId="{32FEE2E2-2EE1-4E11-9559-F64B65E1811F}" type="presParOf" srcId="{8383BD73-9952-4B31-9385-016781494F05}" destId="{87DF164F-7C66-4763-8DDA-F707572DD8DF}" srcOrd="1" destOrd="0" presId="urn:microsoft.com/office/officeart/2005/8/layout/orgChart1"/>
    <dgm:cxn modelId="{419D95EB-EEDD-4543-B129-BDB919805641}" type="presParOf" srcId="{87DF164F-7C66-4763-8DDA-F707572DD8DF}" destId="{E414853B-DF1A-4376-95F9-1D40EC75AB58}" srcOrd="0" destOrd="0" presId="urn:microsoft.com/office/officeart/2005/8/layout/orgChart1"/>
    <dgm:cxn modelId="{B0E5C94A-1EDC-4851-AD52-3E9D8F5F6827}" type="presParOf" srcId="{87DF164F-7C66-4763-8DDA-F707572DD8DF}" destId="{9B6DBA41-3C12-43A4-B25F-C8939838F688}" srcOrd="1" destOrd="0" presId="urn:microsoft.com/office/officeart/2005/8/layout/orgChart1"/>
    <dgm:cxn modelId="{1FD6E802-5AA7-4AF5-9ECA-4559B1FDD4D2}" type="presParOf" srcId="{9B6DBA41-3C12-43A4-B25F-C8939838F688}" destId="{3DEADA5E-EFAA-4649-ACA3-4E1509917102}" srcOrd="0" destOrd="0" presId="urn:microsoft.com/office/officeart/2005/8/layout/orgChart1"/>
    <dgm:cxn modelId="{812E2BEC-8A31-4406-BE74-F7478BB120C6}" type="presParOf" srcId="{3DEADA5E-EFAA-4649-ACA3-4E1509917102}" destId="{D6AB420C-236A-461A-9DA4-A6DD8BFEBE64}" srcOrd="0" destOrd="0" presId="urn:microsoft.com/office/officeart/2005/8/layout/orgChart1"/>
    <dgm:cxn modelId="{54880105-CA8D-4CBD-8FB7-75DA2C98D059}" type="presParOf" srcId="{3DEADA5E-EFAA-4649-ACA3-4E1509917102}" destId="{C7E05959-C3E8-468F-80AF-945B9B1E76C5}" srcOrd="1" destOrd="0" presId="urn:microsoft.com/office/officeart/2005/8/layout/orgChart1"/>
    <dgm:cxn modelId="{5AC91CD2-E135-4B14-A7F6-1614675B6059}" type="presParOf" srcId="{9B6DBA41-3C12-43A4-B25F-C8939838F688}" destId="{5E2EF00E-089C-4787-A093-EC5E8E87203E}" srcOrd="1" destOrd="0" presId="urn:microsoft.com/office/officeart/2005/8/layout/orgChart1"/>
    <dgm:cxn modelId="{FBF3806C-C0BA-49FD-B918-1598C6985DE8}" type="presParOf" srcId="{9B6DBA41-3C12-43A4-B25F-C8939838F688}" destId="{B18CE868-C267-43A8-8AD5-0BF377EEDE9B}" srcOrd="2" destOrd="0" presId="urn:microsoft.com/office/officeart/2005/8/layout/orgChart1"/>
    <dgm:cxn modelId="{5AD482E0-0A59-45C2-931C-164FEEA3DA1F}" type="presParOf" srcId="{8383BD73-9952-4B31-9385-016781494F05}" destId="{1A15CA43-C0AA-4718-980A-BB3A1C1CF678}" srcOrd="2" destOrd="0" presId="urn:microsoft.com/office/officeart/2005/8/layout/orgChart1"/>
    <dgm:cxn modelId="{80251FD2-CC78-4A56-A726-DB345F8C8D98}" type="presParOf" srcId="{F30C9F12-E5BC-4D9C-B86B-AB8F3C17D411}" destId="{F934B280-BEA6-49F9-9593-462C66685CFF}" srcOrd="2" destOrd="0" presId="urn:microsoft.com/office/officeart/2005/8/layout/orgChart1"/>
    <dgm:cxn modelId="{13C410D3-5DBD-4144-A894-D4D121BA953E}" type="presParOf" srcId="{F30C9F12-E5BC-4D9C-B86B-AB8F3C17D411}" destId="{40BA330F-D287-4DD1-9049-27496B354EC0}" srcOrd="3" destOrd="0" presId="urn:microsoft.com/office/officeart/2005/8/layout/orgChart1"/>
    <dgm:cxn modelId="{65D90960-0031-47A9-8535-1C7139B53BB8}" type="presParOf" srcId="{40BA330F-D287-4DD1-9049-27496B354EC0}" destId="{18D315D3-2254-49E9-B942-EA47E91C4F74}" srcOrd="0" destOrd="0" presId="urn:microsoft.com/office/officeart/2005/8/layout/orgChart1"/>
    <dgm:cxn modelId="{5B21258D-1064-41B2-B08F-6E32E0C8C942}" type="presParOf" srcId="{18D315D3-2254-49E9-B942-EA47E91C4F74}" destId="{FB9B7F48-93E0-4749-9F13-CC24245BC6DD}" srcOrd="0" destOrd="0" presId="urn:microsoft.com/office/officeart/2005/8/layout/orgChart1"/>
    <dgm:cxn modelId="{593CBFE8-59C2-45C3-B59B-0A6E17D88F80}" type="presParOf" srcId="{18D315D3-2254-49E9-B942-EA47E91C4F74}" destId="{D2DC4E5E-28AA-4C95-9DF5-B4AB681004B4}" srcOrd="1" destOrd="0" presId="urn:microsoft.com/office/officeart/2005/8/layout/orgChart1"/>
    <dgm:cxn modelId="{1CED28CF-C0B6-403C-A25E-691881D98FE0}" type="presParOf" srcId="{40BA330F-D287-4DD1-9049-27496B354EC0}" destId="{E6BCBD31-5F4D-4169-9A91-8363CEF65CB1}" srcOrd="1" destOrd="0" presId="urn:microsoft.com/office/officeart/2005/8/layout/orgChart1"/>
    <dgm:cxn modelId="{547C9C4C-727F-476E-8E65-5099DB52170F}" type="presParOf" srcId="{E6BCBD31-5F4D-4169-9A91-8363CEF65CB1}" destId="{7F85DD20-2425-4B2B-BD86-C6B6AAE0145C}" srcOrd="0" destOrd="0" presId="urn:microsoft.com/office/officeart/2005/8/layout/orgChart1"/>
    <dgm:cxn modelId="{001F32E4-3F5A-4FD7-9FB0-398DF6710038}" type="presParOf" srcId="{E6BCBD31-5F4D-4169-9A91-8363CEF65CB1}" destId="{E8F69D70-1E43-45E8-9F72-6CC19930BE3C}" srcOrd="1" destOrd="0" presId="urn:microsoft.com/office/officeart/2005/8/layout/orgChart1"/>
    <dgm:cxn modelId="{EF02C115-8F0C-48A4-844D-3AE41EA6EFC6}" type="presParOf" srcId="{E8F69D70-1E43-45E8-9F72-6CC19930BE3C}" destId="{87660EE3-BAD6-497B-95E2-C985C061B5C0}" srcOrd="0" destOrd="0" presId="urn:microsoft.com/office/officeart/2005/8/layout/orgChart1"/>
    <dgm:cxn modelId="{1EA36AD0-A16D-47DB-BED8-4F5E17F872F2}" type="presParOf" srcId="{87660EE3-BAD6-497B-95E2-C985C061B5C0}" destId="{5ED34EF3-7D6A-4BAB-9179-78401C5109FA}" srcOrd="0" destOrd="0" presId="urn:microsoft.com/office/officeart/2005/8/layout/orgChart1"/>
    <dgm:cxn modelId="{105C551F-8FD5-489B-A211-5545B2CAFA98}" type="presParOf" srcId="{87660EE3-BAD6-497B-95E2-C985C061B5C0}" destId="{114F67EA-4C44-468B-AC1A-175FB9DFEBB0}" srcOrd="1" destOrd="0" presId="urn:microsoft.com/office/officeart/2005/8/layout/orgChart1"/>
    <dgm:cxn modelId="{C9BB9E1B-59A6-46DA-B8F4-74D43F24BDB5}" type="presParOf" srcId="{E8F69D70-1E43-45E8-9F72-6CC19930BE3C}" destId="{593624AD-A103-44FF-A3E2-805E9029FFDA}" srcOrd="1" destOrd="0" presId="urn:microsoft.com/office/officeart/2005/8/layout/orgChart1"/>
    <dgm:cxn modelId="{2F040082-22CE-403C-883E-F14330FBC3CF}" type="presParOf" srcId="{E8F69D70-1E43-45E8-9F72-6CC19930BE3C}" destId="{8829087D-CEFB-45DB-90C1-1A4591A1DF11}" srcOrd="2" destOrd="0" presId="urn:microsoft.com/office/officeart/2005/8/layout/orgChart1"/>
    <dgm:cxn modelId="{9D5AE1A8-4586-49DC-9B8D-4978E2FEFF98}" type="presParOf" srcId="{40BA330F-D287-4DD1-9049-27496B354EC0}" destId="{4A32CED7-E9A4-4075-942D-46CEE7B96139}" srcOrd="2" destOrd="0" presId="urn:microsoft.com/office/officeart/2005/8/layout/orgChart1"/>
    <dgm:cxn modelId="{4F6B7D45-262D-4F21-BD7D-0496BA8E1DCA}" type="presParOf" srcId="{F30C9F12-E5BC-4D9C-B86B-AB8F3C17D411}" destId="{EE2769C9-6D94-4397-B526-42BB134666FA}" srcOrd="4" destOrd="0" presId="urn:microsoft.com/office/officeart/2005/8/layout/orgChart1"/>
    <dgm:cxn modelId="{1DC19F79-A323-49D1-816A-1986419D02C4}" type="presParOf" srcId="{F30C9F12-E5BC-4D9C-B86B-AB8F3C17D411}" destId="{5A8EC1D8-0A2B-4366-9F54-59F3E4AC9C83}" srcOrd="5" destOrd="0" presId="urn:microsoft.com/office/officeart/2005/8/layout/orgChart1"/>
    <dgm:cxn modelId="{848D9C62-0760-4EE6-AE66-E3328D3AD2A5}" type="presParOf" srcId="{5A8EC1D8-0A2B-4366-9F54-59F3E4AC9C83}" destId="{7EB62755-350C-4074-A0F7-4AE707C041B0}" srcOrd="0" destOrd="0" presId="urn:microsoft.com/office/officeart/2005/8/layout/orgChart1"/>
    <dgm:cxn modelId="{CD4EB7F9-A156-4E5C-B047-ECCA56C8ECF8}" type="presParOf" srcId="{7EB62755-350C-4074-A0F7-4AE707C041B0}" destId="{BEF08B51-B119-4BAD-B0FD-57753CB811F7}" srcOrd="0" destOrd="0" presId="urn:microsoft.com/office/officeart/2005/8/layout/orgChart1"/>
    <dgm:cxn modelId="{B1A7CB8F-973E-475F-AFD1-82B4386879FF}" type="presParOf" srcId="{7EB62755-350C-4074-A0F7-4AE707C041B0}" destId="{470EE756-6026-4004-8EAD-068FD3AEDADB}" srcOrd="1" destOrd="0" presId="urn:microsoft.com/office/officeart/2005/8/layout/orgChart1"/>
    <dgm:cxn modelId="{50B14FE6-883A-4AAF-832B-1972C099D05B}" type="presParOf" srcId="{5A8EC1D8-0A2B-4366-9F54-59F3E4AC9C83}" destId="{7EDBF9FB-EEC8-472A-9B05-79BB6A6EC3BD}" srcOrd="1" destOrd="0" presId="urn:microsoft.com/office/officeart/2005/8/layout/orgChart1"/>
    <dgm:cxn modelId="{4039EEE8-D78C-42E9-8778-FB763789A945}" type="presParOf" srcId="{7EDBF9FB-EEC8-472A-9B05-79BB6A6EC3BD}" destId="{2DCC25C3-129E-4DDB-9F8A-04B61134CD50}" srcOrd="0" destOrd="0" presId="urn:microsoft.com/office/officeart/2005/8/layout/orgChart1"/>
    <dgm:cxn modelId="{9D6D0B0A-75F8-4ACD-8F4C-08ADDB9A10CC}" type="presParOf" srcId="{7EDBF9FB-EEC8-472A-9B05-79BB6A6EC3BD}" destId="{37A8C522-1FEB-4549-BEFB-4C041BFE7AE6}" srcOrd="1" destOrd="0" presId="urn:microsoft.com/office/officeart/2005/8/layout/orgChart1"/>
    <dgm:cxn modelId="{B205F241-1C73-42C4-B396-4A1F924B275E}" type="presParOf" srcId="{37A8C522-1FEB-4549-BEFB-4C041BFE7AE6}" destId="{5468DA27-EC5B-4077-BC42-9A44915A7B88}" srcOrd="0" destOrd="0" presId="urn:microsoft.com/office/officeart/2005/8/layout/orgChart1"/>
    <dgm:cxn modelId="{BB7FFD94-2C2C-4C66-9627-D4266B237C37}" type="presParOf" srcId="{5468DA27-EC5B-4077-BC42-9A44915A7B88}" destId="{FAF3564C-C992-4004-82FF-2C00A77953A7}" srcOrd="0" destOrd="0" presId="urn:microsoft.com/office/officeart/2005/8/layout/orgChart1"/>
    <dgm:cxn modelId="{6860F737-4932-4993-B721-64F4F4FCCBB2}" type="presParOf" srcId="{5468DA27-EC5B-4077-BC42-9A44915A7B88}" destId="{7407A405-AE17-46C9-A9B3-41D9E1A8C00E}" srcOrd="1" destOrd="0" presId="urn:microsoft.com/office/officeart/2005/8/layout/orgChart1"/>
    <dgm:cxn modelId="{4723026A-E8CE-483D-9AB7-58236D6A7C3C}" type="presParOf" srcId="{37A8C522-1FEB-4549-BEFB-4C041BFE7AE6}" destId="{88D719AB-3242-4617-B24C-0E6C3D788C72}" srcOrd="1" destOrd="0" presId="urn:microsoft.com/office/officeart/2005/8/layout/orgChart1"/>
    <dgm:cxn modelId="{1CD82063-D0F8-44CC-879D-F220FEC8EC26}" type="presParOf" srcId="{37A8C522-1FEB-4549-BEFB-4C041BFE7AE6}" destId="{ABD1B889-8644-4DA1-AB64-D45CB0EDF532}" srcOrd="2" destOrd="0" presId="urn:microsoft.com/office/officeart/2005/8/layout/orgChart1"/>
    <dgm:cxn modelId="{3F183FEC-54C4-4661-8A86-F29803F53F4F}" type="presParOf" srcId="{5A8EC1D8-0A2B-4366-9F54-59F3E4AC9C83}" destId="{D3394C73-6260-4656-94EB-3B5F958A13B8}" srcOrd="2" destOrd="0" presId="urn:microsoft.com/office/officeart/2005/8/layout/orgChart1"/>
    <dgm:cxn modelId="{16F5F5CC-A46B-43A4-89D9-462FB97F7575}" type="presParOf" srcId="{B58F82F9-3F27-456F-83CD-C793E85773D2}" destId="{D0C5CAD9-90F7-4E09-A1B4-07D2AA32C028}" srcOrd="2" destOrd="0" presId="urn:microsoft.com/office/officeart/2005/8/layout/orgChart1"/>
    <dgm:cxn modelId="{A63566C0-478A-4934-97BC-5CAA115793D0}" type="presParOf" srcId="{02242494-D0B7-43F7-A75B-0018E053499B}" destId="{21EC5820-0AC2-4259-B7F4-05767A656D5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C25C3-129E-4DDB-9F8A-04B61134CD50}">
      <dsp:nvSpPr>
        <dsp:cNvPr id="0" name=""/>
        <dsp:cNvSpPr/>
      </dsp:nvSpPr>
      <dsp:spPr>
        <a:xfrm>
          <a:off x="3580882" y="2134637"/>
          <a:ext cx="166747" cy="511360"/>
        </a:xfrm>
        <a:custGeom>
          <a:avLst/>
          <a:gdLst/>
          <a:ahLst/>
          <a:cxnLst/>
          <a:rect l="0" t="0" r="0" b="0"/>
          <a:pathLst>
            <a:path>
              <a:moveTo>
                <a:pt x="0" y="0"/>
              </a:moveTo>
              <a:lnTo>
                <a:pt x="0" y="511360"/>
              </a:lnTo>
              <a:lnTo>
                <a:pt x="166747" y="5113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769C9-6D94-4397-B526-42BB134666FA}">
      <dsp:nvSpPr>
        <dsp:cNvPr id="0" name=""/>
        <dsp:cNvSpPr/>
      </dsp:nvSpPr>
      <dsp:spPr>
        <a:xfrm>
          <a:off x="2680443" y="1345363"/>
          <a:ext cx="1345100" cy="233447"/>
        </a:xfrm>
        <a:custGeom>
          <a:avLst/>
          <a:gdLst/>
          <a:ahLst/>
          <a:cxnLst/>
          <a:rect l="0" t="0" r="0" b="0"/>
          <a:pathLst>
            <a:path>
              <a:moveTo>
                <a:pt x="0" y="0"/>
              </a:moveTo>
              <a:lnTo>
                <a:pt x="0" y="116723"/>
              </a:lnTo>
              <a:lnTo>
                <a:pt x="1345100" y="116723"/>
              </a:lnTo>
              <a:lnTo>
                <a:pt x="1345100" y="2334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85DD20-2425-4B2B-BD86-C6B6AAE0145C}">
      <dsp:nvSpPr>
        <dsp:cNvPr id="0" name=""/>
        <dsp:cNvSpPr/>
      </dsp:nvSpPr>
      <dsp:spPr>
        <a:xfrm>
          <a:off x="2235782" y="2134637"/>
          <a:ext cx="166747" cy="511360"/>
        </a:xfrm>
        <a:custGeom>
          <a:avLst/>
          <a:gdLst/>
          <a:ahLst/>
          <a:cxnLst/>
          <a:rect l="0" t="0" r="0" b="0"/>
          <a:pathLst>
            <a:path>
              <a:moveTo>
                <a:pt x="0" y="0"/>
              </a:moveTo>
              <a:lnTo>
                <a:pt x="0" y="511360"/>
              </a:lnTo>
              <a:lnTo>
                <a:pt x="166747" y="5113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34B280-BEA6-49F9-9593-462C66685CFF}">
      <dsp:nvSpPr>
        <dsp:cNvPr id="0" name=""/>
        <dsp:cNvSpPr/>
      </dsp:nvSpPr>
      <dsp:spPr>
        <a:xfrm>
          <a:off x="2634723" y="1345363"/>
          <a:ext cx="91440" cy="233447"/>
        </a:xfrm>
        <a:custGeom>
          <a:avLst/>
          <a:gdLst/>
          <a:ahLst/>
          <a:cxnLst/>
          <a:rect l="0" t="0" r="0" b="0"/>
          <a:pathLst>
            <a:path>
              <a:moveTo>
                <a:pt x="45720" y="0"/>
              </a:moveTo>
              <a:lnTo>
                <a:pt x="45720" y="2334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14853B-DF1A-4376-95F9-1D40EC75AB58}">
      <dsp:nvSpPr>
        <dsp:cNvPr id="0" name=""/>
        <dsp:cNvSpPr/>
      </dsp:nvSpPr>
      <dsp:spPr>
        <a:xfrm>
          <a:off x="890681" y="2134637"/>
          <a:ext cx="166747" cy="511360"/>
        </a:xfrm>
        <a:custGeom>
          <a:avLst/>
          <a:gdLst/>
          <a:ahLst/>
          <a:cxnLst/>
          <a:rect l="0" t="0" r="0" b="0"/>
          <a:pathLst>
            <a:path>
              <a:moveTo>
                <a:pt x="0" y="0"/>
              </a:moveTo>
              <a:lnTo>
                <a:pt x="0" y="511360"/>
              </a:lnTo>
              <a:lnTo>
                <a:pt x="166747" y="5113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BAED81-3370-438C-9065-E36F3D42B95E}">
      <dsp:nvSpPr>
        <dsp:cNvPr id="0" name=""/>
        <dsp:cNvSpPr/>
      </dsp:nvSpPr>
      <dsp:spPr>
        <a:xfrm>
          <a:off x="1335343" y="1345363"/>
          <a:ext cx="1345100" cy="233447"/>
        </a:xfrm>
        <a:custGeom>
          <a:avLst/>
          <a:gdLst/>
          <a:ahLst/>
          <a:cxnLst/>
          <a:rect l="0" t="0" r="0" b="0"/>
          <a:pathLst>
            <a:path>
              <a:moveTo>
                <a:pt x="1345100" y="0"/>
              </a:moveTo>
              <a:lnTo>
                <a:pt x="1345100" y="116723"/>
              </a:lnTo>
              <a:lnTo>
                <a:pt x="0" y="116723"/>
              </a:lnTo>
              <a:lnTo>
                <a:pt x="0" y="2334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EB83C4-A81E-4753-92C1-6FA5FD275490}">
      <dsp:nvSpPr>
        <dsp:cNvPr id="0" name=""/>
        <dsp:cNvSpPr/>
      </dsp:nvSpPr>
      <dsp:spPr>
        <a:xfrm>
          <a:off x="2634723" y="556090"/>
          <a:ext cx="91440" cy="233447"/>
        </a:xfrm>
        <a:custGeom>
          <a:avLst/>
          <a:gdLst/>
          <a:ahLst/>
          <a:cxnLst/>
          <a:rect l="0" t="0" r="0" b="0"/>
          <a:pathLst>
            <a:path>
              <a:moveTo>
                <a:pt x="45720" y="0"/>
              </a:moveTo>
              <a:lnTo>
                <a:pt x="45720" y="2334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642231-5AA8-4EEC-9FB4-7049413E7CBF}">
      <dsp:nvSpPr>
        <dsp:cNvPr id="0" name=""/>
        <dsp:cNvSpPr/>
      </dsp:nvSpPr>
      <dsp:spPr>
        <a:xfrm>
          <a:off x="2124616" y="263"/>
          <a:ext cx="1111653" cy="5558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AU" sz="1000" b="0" i="0" u="none" strike="noStrike" kern="1200" baseline="0">
              <a:latin typeface="Calibri"/>
            </a:rPr>
            <a:t>General Manager Direct Services</a:t>
          </a:r>
          <a:endParaRPr lang="en-AU" sz="1000" kern="1200"/>
        </a:p>
      </dsp:txBody>
      <dsp:txXfrm>
        <a:off x="2124616" y="263"/>
        <a:ext cx="1111653" cy="555826"/>
      </dsp:txXfrm>
    </dsp:sp>
    <dsp:sp modelId="{013ED9C6-4D9B-449F-B12F-86E4A7072AB5}">
      <dsp:nvSpPr>
        <dsp:cNvPr id="0" name=""/>
        <dsp:cNvSpPr/>
      </dsp:nvSpPr>
      <dsp:spPr>
        <a:xfrm>
          <a:off x="2124616" y="789537"/>
          <a:ext cx="1111653" cy="5558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AU" sz="1000" b="0" i="0" u="none" strike="noStrike" kern="1200" baseline="0">
              <a:latin typeface="Calibri"/>
            </a:rPr>
            <a:t>Regional Manager</a:t>
          </a:r>
          <a:endParaRPr lang="en-AU" sz="1000" kern="1200"/>
        </a:p>
      </dsp:txBody>
      <dsp:txXfrm>
        <a:off x="2124616" y="789537"/>
        <a:ext cx="1111653" cy="555826"/>
      </dsp:txXfrm>
    </dsp:sp>
    <dsp:sp modelId="{3FB44E22-CF68-4E31-9D9F-7AE3A64AF1BA}">
      <dsp:nvSpPr>
        <dsp:cNvPr id="0" name=""/>
        <dsp:cNvSpPr/>
      </dsp:nvSpPr>
      <dsp:spPr>
        <a:xfrm>
          <a:off x="779516" y="1578811"/>
          <a:ext cx="1111653" cy="5558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Team Leader (Child Youth and Family) </a:t>
          </a:r>
        </a:p>
      </dsp:txBody>
      <dsp:txXfrm>
        <a:off x="779516" y="1578811"/>
        <a:ext cx="1111653" cy="555826"/>
      </dsp:txXfrm>
    </dsp:sp>
    <dsp:sp modelId="{D6AB420C-236A-461A-9DA4-A6DD8BFEBE64}">
      <dsp:nvSpPr>
        <dsp:cNvPr id="0" name=""/>
        <dsp:cNvSpPr/>
      </dsp:nvSpPr>
      <dsp:spPr>
        <a:xfrm>
          <a:off x="1057429" y="2368084"/>
          <a:ext cx="1111653" cy="555826"/>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Counsellor Advocates </a:t>
          </a:r>
        </a:p>
      </dsp:txBody>
      <dsp:txXfrm>
        <a:off x="1057429" y="2368084"/>
        <a:ext cx="1111653" cy="555826"/>
      </dsp:txXfrm>
    </dsp:sp>
    <dsp:sp modelId="{FB9B7F48-93E0-4749-9F13-CC24245BC6DD}">
      <dsp:nvSpPr>
        <dsp:cNvPr id="0" name=""/>
        <dsp:cNvSpPr/>
      </dsp:nvSpPr>
      <dsp:spPr>
        <a:xfrm>
          <a:off x="2124616" y="1578811"/>
          <a:ext cx="1111653" cy="55582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Team Leader (Adult and Families)</a:t>
          </a:r>
        </a:p>
      </dsp:txBody>
      <dsp:txXfrm>
        <a:off x="2124616" y="1578811"/>
        <a:ext cx="1111653" cy="555826"/>
      </dsp:txXfrm>
    </dsp:sp>
    <dsp:sp modelId="{5ED34EF3-7D6A-4BAB-9179-78401C5109FA}">
      <dsp:nvSpPr>
        <dsp:cNvPr id="0" name=""/>
        <dsp:cNvSpPr/>
      </dsp:nvSpPr>
      <dsp:spPr>
        <a:xfrm>
          <a:off x="2402530" y="2368084"/>
          <a:ext cx="1111653" cy="555826"/>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Counsellor Advocates </a:t>
          </a:r>
        </a:p>
      </dsp:txBody>
      <dsp:txXfrm>
        <a:off x="2402530" y="2368084"/>
        <a:ext cx="1111653" cy="555826"/>
      </dsp:txXfrm>
    </dsp:sp>
    <dsp:sp modelId="{BEF08B51-B119-4BAD-B0FD-57753CB811F7}">
      <dsp:nvSpPr>
        <dsp:cNvPr id="0" name=""/>
        <dsp:cNvSpPr/>
      </dsp:nvSpPr>
      <dsp:spPr>
        <a:xfrm>
          <a:off x="3469717" y="1578811"/>
          <a:ext cx="1111653" cy="5558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Team Leader (Adult and Family &amp; Child Youth and Family</a:t>
          </a:r>
        </a:p>
      </dsp:txBody>
      <dsp:txXfrm>
        <a:off x="3469717" y="1578811"/>
        <a:ext cx="1111653" cy="555826"/>
      </dsp:txXfrm>
    </dsp:sp>
    <dsp:sp modelId="{FAF3564C-C992-4004-82FF-2C00A77953A7}">
      <dsp:nvSpPr>
        <dsp:cNvPr id="0" name=""/>
        <dsp:cNvSpPr/>
      </dsp:nvSpPr>
      <dsp:spPr>
        <a:xfrm>
          <a:off x="3747630" y="2368084"/>
          <a:ext cx="1111653" cy="555826"/>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Counsellor Advocates</a:t>
          </a:r>
        </a:p>
      </dsp:txBody>
      <dsp:txXfrm>
        <a:off x="3747630" y="2368084"/>
        <a:ext cx="1111653" cy="5558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EC15F89AF0094B84214223BC787515" ma:contentTypeVersion="12" ma:contentTypeDescription="Create a new document." ma:contentTypeScope="" ma:versionID="37855a29e233efb3e1d7bb25a900658c">
  <xsd:schema xmlns:xsd="http://www.w3.org/2001/XMLSchema" xmlns:xs="http://www.w3.org/2001/XMLSchema" xmlns:p="http://schemas.microsoft.com/office/2006/metadata/properties" xmlns:ns2="80541d5f-8304-41cc-a919-35bfd8892e5c" xmlns:ns3="0985d4c0-c0b3-469d-967e-1e02962626b1" targetNamespace="http://schemas.microsoft.com/office/2006/metadata/properties" ma:root="true" ma:fieldsID="1f64fc23d2971afd2c4fd4a2a726a18b" ns2:_="" ns3:_="">
    <xsd:import namespace="80541d5f-8304-41cc-a919-35bfd8892e5c"/>
    <xsd:import namespace="0985d4c0-c0b3-469d-967e-1e02962626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1d5f-8304-41cc-a919-35bfd8892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5d4c0-c0b3-469d-967e-1e02962626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E0609-831A-4E40-BB7F-EECC3CA06FD6}">
  <ds:schemaRefs>
    <ds:schemaRef ds:uri="http://schemas.openxmlformats.org/officeDocument/2006/bibliography"/>
  </ds:schemaRefs>
</ds:datastoreItem>
</file>

<file path=customXml/itemProps2.xml><?xml version="1.0" encoding="utf-8"?>
<ds:datastoreItem xmlns:ds="http://schemas.openxmlformats.org/officeDocument/2006/customXml" ds:itemID="{50F90CA9-0029-460B-AFC5-BDC43C575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41d5f-8304-41cc-a919-35bfd8892e5c"/>
    <ds:schemaRef ds:uri="0985d4c0-c0b3-469d-967e-1e0296262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4325F-3C65-4F5A-A603-1B4A2B01A3C5}">
  <ds:schemaRefs>
    <ds:schemaRef ds:uri="http://schemas.microsoft.com/sharepoint/v3/contenttype/forms"/>
  </ds:schemaRefs>
</ds:datastoreItem>
</file>

<file path=customXml/itemProps4.xml><?xml version="1.0" encoding="utf-8"?>
<ds:datastoreItem xmlns:ds="http://schemas.openxmlformats.org/officeDocument/2006/customXml" ds:itemID="{A7AC639C-29C7-411D-A4D2-D3C46F221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Victorian Foundation for Survivors of Torture Inc.</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Ellis</dc:creator>
  <cp:lastModifiedBy>Zaheera Deen</cp:lastModifiedBy>
  <cp:revision>3</cp:revision>
  <dcterms:created xsi:type="dcterms:W3CDTF">2021-04-29T03:07:00Z</dcterms:created>
  <dcterms:modified xsi:type="dcterms:W3CDTF">2021-04-29T03:08:00Z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0x01010050EC15F89AF0094B84214223BC787515</vt:lpwstr>
  </property>
</Properties>
</file>