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646C" w14:textId="77777777" w:rsidR="003C6237" w:rsidRDefault="009A3B1D">
      <w:pPr>
        <w:pStyle w:val="BodyText"/>
        <w:ind w:left="112"/>
        <w:rPr>
          <w:rFonts w:ascii="Times New Roman"/>
          <w:sz w:val="20"/>
        </w:rPr>
      </w:pPr>
      <w:bookmarkStart w:id="0" w:name="_GoBack"/>
      <w:bookmarkEnd w:id="0"/>
      <w:r>
        <w:rPr>
          <w:rFonts w:ascii="Times New Roman"/>
          <w:noProof/>
          <w:sz w:val="20"/>
          <w:lang w:val="en-GB" w:eastAsia="en-GB" w:bidi="ar-SA"/>
        </w:rPr>
        <w:drawing>
          <wp:inline distT="0" distB="0" distL="0" distR="0" wp14:anchorId="167FF9ED" wp14:editId="46A3B0D8">
            <wp:extent cx="1749539" cy="6463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9539" cy="646366"/>
                    </a:xfrm>
                    <a:prstGeom prst="rect">
                      <a:avLst/>
                    </a:prstGeom>
                  </pic:spPr>
                </pic:pic>
              </a:graphicData>
            </a:graphic>
          </wp:inline>
        </w:drawing>
      </w:r>
    </w:p>
    <w:p w14:paraId="1E4A79B3" w14:textId="77777777" w:rsidR="003C6237" w:rsidRDefault="003C6237">
      <w:pPr>
        <w:pStyle w:val="BodyText"/>
        <w:spacing w:before="3"/>
        <w:rPr>
          <w:rFonts w:ascii="Times New Roman"/>
          <w:sz w:val="13"/>
        </w:rPr>
      </w:pPr>
    </w:p>
    <w:p w14:paraId="2A2B90A2" w14:textId="77777777" w:rsidR="003C6237" w:rsidRDefault="009A3B1D">
      <w:pPr>
        <w:spacing w:before="92"/>
        <w:ind w:left="648"/>
        <w:rPr>
          <w:b/>
          <w:sz w:val="28"/>
        </w:rPr>
      </w:pPr>
      <w:r>
        <w:rPr>
          <w:b/>
          <w:color w:val="AA223D"/>
          <w:sz w:val="28"/>
        </w:rPr>
        <w:t>Role Description</w:t>
      </w:r>
    </w:p>
    <w:p w14:paraId="64587110" w14:textId="77777777" w:rsidR="003C6237" w:rsidRDefault="003C6237">
      <w:pPr>
        <w:pStyle w:val="BodyText"/>
        <w:spacing w:before="10"/>
        <w:rPr>
          <w:b/>
          <w:sz w:val="20"/>
        </w:rPr>
      </w:pPr>
    </w:p>
    <w:tbl>
      <w:tblPr>
        <w:tblW w:w="0" w:type="auto"/>
        <w:tblInd w:w="229" w:type="dxa"/>
        <w:tblBorders>
          <w:top w:val="single" w:sz="12" w:space="0" w:color="2F849B"/>
          <w:left w:val="single" w:sz="12" w:space="0" w:color="2F849B"/>
          <w:bottom w:val="single" w:sz="12" w:space="0" w:color="2F849B"/>
          <w:right w:val="single" w:sz="12" w:space="0" w:color="2F849B"/>
          <w:insideH w:val="single" w:sz="12" w:space="0" w:color="2F849B"/>
          <w:insideV w:val="single" w:sz="12" w:space="0" w:color="2F849B"/>
        </w:tblBorders>
        <w:tblLayout w:type="fixed"/>
        <w:tblCellMar>
          <w:left w:w="0" w:type="dxa"/>
          <w:right w:w="0" w:type="dxa"/>
        </w:tblCellMar>
        <w:tblLook w:val="01E0" w:firstRow="1" w:lastRow="1" w:firstColumn="1" w:lastColumn="1" w:noHBand="0" w:noVBand="0"/>
      </w:tblPr>
      <w:tblGrid>
        <w:gridCol w:w="2768"/>
        <w:gridCol w:w="7310"/>
      </w:tblGrid>
      <w:tr w:rsidR="003C6237" w14:paraId="1AE6C64D" w14:textId="77777777">
        <w:trPr>
          <w:trHeight w:val="387"/>
        </w:trPr>
        <w:tc>
          <w:tcPr>
            <w:tcW w:w="10078" w:type="dxa"/>
            <w:gridSpan w:val="2"/>
            <w:tcBorders>
              <w:bottom w:val="single" w:sz="4" w:space="0" w:color="2F849B"/>
            </w:tcBorders>
            <w:shd w:val="clear" w:color="auto" w:fill="92CDDC"/>
          </w:tcPr>
          <w:p w14:paraId="2FF66754" w14:textId="77777777" w:rsidR="003C6237" w:rsidRDefault="009A3B1D">
            <w:pPr>
              <w:pStyle w:val="TableParagraph"/>
              <w:spacing w:before="66"/>
              <w:ind w:left="114"/>
              <w:rPr>
                <w:b/>
              </w:rPr>
            </w:pPr>
            <w:r>
              <w:rPr>
                <w:b/>
                <w:color w:val="AA223D"/>
              </w:rPr>
              <w:t>Role details</w:t>
            </w:r>
          </w:p>
        </w:tc>
      </w:tr>
      <w:tr w:rsidR="003C6237" w14:paraId="294B9367" w14:textId="77777777">
        <w:trPr>
          <w:trHeight w:val="395"/>
        </w:trPr>
        <w:tc>
          <w:tcPr>
            <w:tcW w:w="2768" w:type="dxa"/>
            <w:tcBorders>
              <w:top w:val="single" w:sz="4" w:space="0" w:color="2F849B"/>
              <w:bottom w:val="single" w:sz="4" w:space="0" w:color="2F849B"/>
              <w:right w:val="single" w:sz="6" w:space="0" w:color="2F849B"/>
            </w:tcBorders>
            <w:shd w:val="clear" w:color="auto" w:fill="DAECF3"/>
          </w:tcPr>
          <w:p w14:paraId="22524813" w14:textId="77777777" w:rsidR="003C6237" w:rsidRDefault="009A3B1D">
            <w:pPr>
              <w:pStyle w:val="TableParagraph"/>
              <w:spacing w:before="28"/>
              <w:ind w:left="107"/>
              <w:rPr>
                <w:b/>
                <w:sz w:val="20"/>
              </w:rPr>
            </w:pPr>
            <w:r>
              <w:rPr>
                <w:b/>
                <w:sz w:val="20"/>
              </w:rPr>
              <w:t>Role title</w:t>
            </w:r>
          </w:p>
        </w:tc>
        <w:tc>
          <w:tcPr>
            <w:tcW w:w="7310" w:type="dxa"/>
            <w:tcBorders>
              <w:top w:val="single" w:sz="4" w:space="0" w:color="2F849B"/>
              <w:left w:val="single" w:sz="6" w:space="0" w:color="2F849B"/>
              <w:bottom w:val="single" w:sz="4" w:space="0" w:color="2F849B"/>
            </w:tcBorders>
          </w:tcPr>
          <w:p w14:paraId="49A3BB0C" w14:textId="0B672D1B" w:rsidR="003C6237" w:rsidRDefault="00DC0149">
            <w:pPr>
              <w:pStyle w:val="TableParagraph"/>
              <w:spacing w:before="81"/>
              <w:ind w:left="235"/>
              <w:rPr>
                <w:b/>
                <w:sz w:val="20"/>
              </w:rPr>
            </w:pPr>
            <w:r w:rsidRPr="00E7216E">
              <w:rPr>
                <w:sz w:val="20"/>
                <w:szCs w:val="20"/>
              </w:rPr>
              <w:t>Branch Administrator</w:t>
            </w:r>
          </w:p>
        </w:tc>
      </w:tr>
      <w:tr w:rsidR="003C6237" w14:paraId="3F1878BB" w14:textId="77777777">
        <w:trPr>
          <w:trHeight w:val="350"/>
        </w:trPr>
        <w:tc>
          <w:tcPr>
            <w:tcW w:w="2768" w:type="dxa"/>
            <w:tcBorders>
              <w:top w:val="single" w:sz="4" w:space="0" w:color="2F849B"/>
              <w:bottom w:val="single" w:sz="4" w:space="0" w:color="2F849B"/>
              <w:right w:val="single" w:sz="6" w:space="0" w:color="2F849B"/>
            </w:tcBorders>
            <w:shd w:val="clear" w:color="auto" w:fill="DAECF3"/>
          </w:tcPr>
          <w:p w14:paraId="53629A4D" w14:textId="77777777" w:rsidR="003C6237" w:rsidRDefault="009A3B1D">
            <w:pPr>
              <w:pStyle w:val="TableParagraph"/>
              <w:spacing w:before="35"/>
              <w:ind w:left="107"/>
              <w:rPr>
                <w:b/>
                <w:sz w:val="20"/>
              </w:rPr>
            </w:pPr>
            <w:r>
              <w:rPr>
                <w:b/>
                <w:sz w:val="20"/>
              </w:rPr>
              <w:t>Reports to</w:t>
            </w:r>
          </w:p>
        </w:tc>
        <w:tc>
          <w:tcPr>
            <w:tcW w:w="7310" w:type="dxa"/>
            <w:tcBorders>
              <w:top w:val="single" w:sz="4" w:space="0" w:color="2F849B"/>
              <w:left w:val="single" w:sz="6" w:space="0" w:color="2F849B"/>
              <w:bottom w:val="single" w:sz="4" w:space="0" w:color="2F849B"/>
            </w:tcBorders>
          </w:tcPr>
          <w:p w14:paraId="08C66B8B" w14:textId="77777777" w:rsidR="003C6237" w:rsidRDefault="009A3B1D">
            <w:pPr>
              <w:pStyle w:val="TableParagraph"/>
              <w:spacing w:before="57"/>
              <w:ind w:left="235"/>
              <w:rPr>
                <w:sz w:val="20"/>
              </w:rPr>
            </w:pPr>
            <w:r>
              <w:rPr>
                <w:sz w:val="20"/>
              </w:rPr>
              <w:t>Member Services Team Leader</w:t>
            </w:r>
          </w:p>
        </w:tc>
      </w:tr>
      <w:tr w:rsidR="003C6237" w14:paraId="3AFB0685" w14:textId="77777777">
        <w:trPr>
          <w:trHeight w:val="383"/>
        </w:trPr>
        <w:tc>
          <w:tcPr>
            <w:tcW w:w="2768" w:type="dxa"/>
            <w:tcBorders>
              <w:top w:val="single" w:sz="4" w:space="0" w:color="2F849B"/>
              <w:bottom w:val="single" w:sz="4" w:space="0" w:color="2F849B"/>
              <w:right w:val="single" w:sz="6" w:space="0" w:color="2F849B"/>
            </w:tcBorders>
            <w:shd w:val="clear" w:color="auto" w:fill="DAECF3"/>
          </w:tcPr>
          <w:p w14:paraId="28DC717B" w14:textId="77777777" w:rsidR="003C6237" w:rsidRDefault="009A3B1D">
            <w:pPr>
              <w:pStyle w:val="TableParagraph"/>
              <w:spacing w:before="35"/>
              <w:ind w:left="107"/>
              <w:rPr>
                <w:b/>
                <w:sz w:val="20"/>
              </w:rPr>
            </w:pPr>
            <w:r>
              <w:rPr>
                <w:b/>
                <w:sz w:val="20"/>
              </w:rPr>
              <w:t>Next reporting manager</w:t>
            </w:r>
          </w:p>
        </w:tc>
        <w:tc>
          <w:tcPr>
            <w:tcW w:w="7310" w:type="dxa"/>
            <w:tcBorders>
              <w:top w:val="single" w:sz="4" w:space="0" w:color="2F849B"/>
              <w:left w:val="single" w:sz="6" w:space="0" w:color="2F849B"/>
              <w:bottom w:val="single" w:sz="4" w:space="0" w:color="2F849B"/>
            </w:tcBorders>
          </w:tcPr>
          <w:p w14:paraId="2BFA4377" w14:textId="77777777" w:rsidR="003C6237" w:rsidRDefault="009A3B1D">
            <w:pPr>
              <w:pStyle w:val="TableParagraph"/>
              <w:spacing w:before="57"/>
              <w:ind w:left="235"/>
              <w:rPr>
                <w:sz w:val="20"/>
              </w:rPr>
            </w:pPr>
            <w:r>
              <w:rPr>
                <w:sz w:val="20"/>
              </w:rPr>
              <w:t>National Membership Engagement Manager</w:t>
            </w:r>
          </w:p>
        </w:tc>
      </w:tr>
      <w:tr w:rsidR="003C6237" w14:paraId="06724B2C" w14:textId="77777777">
        <w:trPr>
          <w:trHeight w:val="383"/>
        </w:trPr>
        <w:tc>
          <w:tcPr>
            <w:tcW w:w="2768" w:type="dxa"/>
            <w:tcBorders>
              <w:top w:val="single" w:sz="4" w:space="0" w:color="2F849B"/>
              <w:bottom w:val="single" w:sz="4" w:space="0" w:color="2F849B"/>
              <w:right w:val="single" w:sz="6" w:space="0" w:color="2F849B"/>
            </w:tcBorders>
            <w:shd w:val="clear" w:color="auto" w:fill="DAECF3"/>
          </w:tcPr>
          <w:p w14:paraId="4B35F16F" w14:textId="77777777" w:rsidR="003C6237" w:rsidRDefault="009A3B1D">
            <w:pPr>
              <w:pStyle w:val="TableParagraph"/>
              <w:spacing w:before="35"/>
              <w:ind w:left="107"/>
              <w:rPr>
                <w:b/>
                <w:sz w:val="20"/>
              </w:rPr>
            </w:pPr>
            <w:r>
              <w:rPr>
                <w:b/>
                <w:sz w:val="20"/>
              </w:rPr>
              <w:t>Location</w:t>
            </w:r>
          </w:p>
        </w:tc>
        <w:tc>
          <w:tcPr>
            <w:tcW w:w="7310" w:type="dxa"/>
            <w:tcBorders>
              <w:top w:val="single" w:sz="4" w:space="0" w:color="2F849B"/>
              <w:left w:val="single" w:sz="6" w:space="0" w:color="2F849B"/>
              <w:bottom w:val="single" w:sz="4" w:space="0" w:color="2F849B"/>
            </w:tcBorders>
          </w:tcPr>
          <w:p w14:paraId="6F7C1659" w14:textId="443CADED" w:rsidR="003C6237" w:rsidRDefault="00DC0149">
            <w:pPr>
              <w:pStyle w:val="TableParagraph"/>
              <w:spacing w:before="57"/>
              <w:ind w:left="235"/>
              <w:rPr>
                <w:sz w:val="20"/>
              </w:rPr>
            </w:pPr>
            <w:r>
              <w:rPr>
                <w:sz w:val="20"/>
              </w:rPr>
              <w:t>Melbourne</w:t>
            </w:r>
          </w:p>
        </w:tc>
      </w:tr>
      <w:tr w:rsidR="003C6237" w14:paraId="21A894B7" w14:textId="77777777">
        <w:trPr>
          <w:trHeight w:val="384"/>
        </w:trPr>
        <w:tc>
          <w:tcPr>
            <w:tcW w:w="2768" w:type="dxa"/>
            <w:tcBorders>
              <w:top w:val="single" w:sz="4" w:space="0" w:color="2F849B"/>
              <w:bottom w:val="single" w:sz="4" w:space="0" w:color="2F849B"/>
              <w:right w:val="single" w:sz="6" w:space="0" w:color="2F849B"/>
            </w:tcBorders>
            <w:shd w:val="clear" w:color="auto" w:fill="DAECF3"/>
          </w:tcPr>
          <w:p w14:paraId="69BA8DC1" w14:textId="77777777" w:rsidR="003C6237" w:rsidRDefault="009A3B1D">
            <w:pPr>
              <w:pStyle w:val="TableParagraph"/>
              <w:spacing w:before="35"/>
              <w:ind w:left="107"/>
              <w:rPr>
                <w:b/>
                <w:sz w:val="20"/>
              </w:rPr>
            </w:pPr>
            <w:r>
              <w:rPr>
                <w:b/>
                <w:sz w:val="20"/>
              </w:rPr>
              <w:t>Award</w:t>
            </w:r>
          </w:p>
        </w:tc>
        <w:tc>
          <w:tcPr>
            <w:tcW w:w="7310" w:type="dxa"/>
            <w:tcBorders>
              <w:top w:val="single" w:sz="4" w:space="0" w:color="2F849B"/>
              <w:left w:val="single" w:sz="6" w:space="0" w:color="2F849B"/>
              <w:bottom w:val="single" w:sz="4" w:space="0" w:color="2F849B"/>
            </w:tcBorders>
          </w:tcPr>
          <w:p w14:paraId="34DD1CDA" w14:textId="77777777" w:rsidR="003C6237" w:rsidRPr="00DC0149" w:rsidRDefault="009A3B1D">
            <w:pPr>
              <w:pStyle w:val="TableParagraph"/>
              <w:spacing w:before="57"/>
              <w:ind w:left="235"/>
              <w:rPr>
                <w:sz w:val="20"/>
                <w:highlight w:val="yellow"/>
              </w:rPr>
            </w:pPr>
            <w:r w:rsidRPr="009E590F">
              <w:rPr>
                <w:sz w:val="20"/>
              </w:rPr>
              <w:t>Clerks – Private Sector Modern Award 2010</w:t>
            </w:r>
          </w:p>
        </w:tc>
      </w:tr>
      <w:tr w:rsidR="003C6237" w14:paraId="40844C21" w14:textId="77777777">
        <w:trPr>
          <w:trHeight w:val="471"/>
        </w:trPr>
        <w:tc>
          <w:tcPr>
            <w:tcW w:w="2768" w:type="dxa"/>
            <w:tcBorders>
              <w:top w:val="single" w:sz="4" w:space="0" w:color="2F849B"/>
              <w:bottom w:val="single" w:sz="4" w:space="0" w:color="2F849B"/>
              <w:right w:val="single" w:sz="6" w:space="0" w:color="2F849B"/>
            </w:tcBorders>
            <w:shd w:val="clear" w:color="auto" w:fill="DAECF3"/>
          </w:tcPr>
          <w:p w14:paraId="5B5DE8D3" w14:textId="77777777" w:rsidR="003C6237" w:rsidRDefault="009A3B1D">
            <w:pPr>
              <w:pStyle w:val="TableParagraph"/>
              <w:spacing w:before="36"/>
              <w:ind w:left="107"/>
              <w:rPr>
                <w:b/>
                <w:sz w:val="20"/>
              </w:rPr>
            </w:pPr>
            <w:r>
              <w:rPr>
                <w:b/>
                <w:sz w:val="20"/>
              </w:rPr>
              <w:t>Classification</w:t>
            </w:r>
          </w:p>
        </w:tc>
        <w:tc>
          <w:tcPr>
            <w:tcW w:w="7310" w:type="dxa"/>
            <w:tcBorders>
              <w:top w:val="single" w:sz="4" w:space="0" w:color="2F849B"/>
              <w:left w:val="single" w:sz="6" w:space="0" w:color="2F849B"/>
              <w:bottom w:val="single" w:sz="4" w:space="0" w:color="2F849B"/>
            </w:tcBorders>
          </w:tcPr>
          <w:p w14:paraId="3CB9D745" w14:textId="7ED59E48" w:rsidR="003C6237" w:rsidRPr="00DC0149" w:rsidRDefault="009A3B1D" w:rsidP="009E590F">
            <w:pPr>
              <w:pStyle w:val="TableParagraph"/>
              <w:spacing w:before="56"/>
              <w:ind w:left="235"/>
              <w:rPr>
                <w:sz w:val="20"/>
                <w:highlight w:val="yellow"/>
              </w:rPr>
            </w:pPr>
            <w:r w:rsidRPr="009E590F">
              <w:rPr>
                <w:sz w:val="20"/>
              </w:rPr>
              <w:t xml:space="preserve">AASW </w:t>
            </w:r>
            <w:r w:rsidR="009E590F" w:rsidRPr="009E590F">
              <w:rPr>
                <w:sz w:val="20"/>
              </w:rPr>
              <w:t>Administration</w:t>
            </w:r>
            <w:r w:rsidRPr="009E590F">
              <w:rPr>
                <w:sz w:val="20"/>
              </w:rPr>
              <w:t xml:space="preserve"> Officer Level</w:t>
            </w:r>
            <w:r w:rsidR="009E590F" w:rsidRPr="009E590F">
              <w:rPr>
                <w:sz w:val="20"/>
              </w:rPr>
              <w:t xml:space="preserve"> 3</w:t>
            </w:r>
          </w:p>
        </w:tc>
      </w:tr>
      <w:tr w:rsidR="003C6237" w14:paraId="6E2CE7BD" w14:textId="77777777">
        <w:trPr>
          <w:trHeight w:val="302"/>
        </w:trPr>
        <w:tc>
          <w:tcPr>
            <w:tcW w:w="2768" w:type="dxa"/>
            <w:tcBorders>
              <w:top w:val="single" w:sz="4" w:space="0" w:color="2F849B"/>
              <w:bottom w:val="single" w:sz="4" w:space="0" w:color="2F849B"/>
              <w:right w:val="single" w:sz="6" w:space="0" w:color="2F849B"/>
            </w:tcBorders>
            <w:shd w:val="clear" w:color="auto" w:fill="DAECF3"/>
          </w:tcPr>
          <w:p w14:paraId="2E697491" w14:textId="77777777" w:rsidR="003C6237" w:rsidRDefault="009A3B1D">
            <w:pPr>
              <w:pStyle w:val="TableParagraph"/>
              <w:spacing w:before="35"/>
              <w:ind w:left="107"/>
              <w:rPr>
                <w:b/>
                <w:sz w:val="20"/>
              </w:rPr>
            </w:pPr>
            <w:r>
              <w:rPr>
                <w:b/>
                <w:sz w:val="20"/>
              </w:rPr>
              <w:t>Hours of work</w:t>
            </w:r>
          </w:p>
        </w:tc>
        <w:tc>
          <w:tcPr>
            <w:tcW w:w="7310" w:type="dxa"/>
            <w:tcBorders>
              <w:top w:val="single" w:sz="4" w:space="0" w:color="2F849B"/>
              <w:left w:val="single" w:sz="6" w:space="0" w:color="2F849B"/>
              <w:bottom w:val="single" w:sz="4" w:space="0" w:color="2F849B"/>
            </w:tcBorders>
          </w:tcPr>
          <w:p w14:paraId="1EA9ABB4" w14:textId="64261DA0" w:rsidR="003C6237" w:rsidRDefault="00DC0149">
            <w:pPr>
              <w:pStyle w:val="TableParagraph"/>
              <w:spacing w:before="57" w:line="225" w:lineRule="exact"/>
              <w:ind w:left="235"/>
              <w:rPr>
                <w:sz w:val="20"/>
              </w:rPr>
            </w:pPr>
            <w:r>
              <w:rPr>
                <w:sz w:val="20"/>
              </w:rPr>
              <w:t>1.0</w:t>
            </w:r>
            <w:r w:rsidR="009E590F">
              <w:rPr>
                <w:sz w:val="20"/>
              </w:rPr>
              <w:t xml:space="preserve"> </w:t>
            </w:r>
            <w:r>
              <w:rPr>
                <w:sz w:val="20"/>
              </w:rPr>
              <w:t>FTE</w:t>
            </w:r>
          </w:p>
        </w:tc>
      </w:tr>
      <w:tr w:rsidR="003C6237" w14:paraId="3736F21B" w14:textId="77777777">
        <w:trPr>
          <w:trHeight w:val="350"/>
        </w:trPr>
        <w:tc>
          <w:tcPr>
            <w:tcW w:w="2768" w:type="dxa"/>
            <w:tcBorders>
              <w:top w:val="single" w:sz="4" w:space="0" w:color="2F849B"/>
              <w:bottom w:val="single" w:sz="4" w:space="0" w:color="2F849B"/>
              <w:right w:val="single" w:sz="6" w:space="0" w:color="2F849B"/>
            </w:tcBorders>
            <w:shd w:val="clear" w:color="auto" w:fill="DAECF3"/>
          </w:tcPr>
          <w:p w14:paraId="4BC32536" w14:textId="77777777" w:rsidR="003C6237" w:rsidRDefault="009A3B1D">
            <w:pPr>
              <w:pStyle w:val="TableParagraph"/>
              <w:spacing w:before="38"/>
              <w:ind w:left="107"/>
              <w:rPr>
                <w:b/>
                <w:sz w:val="20"/>
              </w:rPr>
            </w:pPr>
            <w:r>
              <w:rPr>
                <w:b/>
                <w:sz w:val="20"/>
              </w:rPr>
              <w:t>Tenure</w:t>
            </w:r>
          </w:p>
        </w:tc>
        <w:tc>
          <w:tcPr>
            <w:tcW w:w="7310" w:type="dxa"/>
            <w:tcBorders>
              <w:top w:val="single" w:sz="4" w:space="0" w:color="2F849B"/>
              <w:left w:val="single" w:sz="6" w:space="0" w:color="2F849B"/>
              <w:bottom w:val="single" w:sz="4" w:space="0" w:color="2F849B"/>
            </w:tcBorders>
          </w:tcPr>
          <w:p w14:paraId="187763A8" w14:textId="254B6B81" w:rsidR="003C6237" w:rsidRDefault="00DC0149">
            <w:pPr>
              <w:pStyle w:val="TableParagraph"/>
              <w:spacing w:before="57"/>
              <w:ind w:left="235"/>
              <w:rPr>
                <w:sz w:val="20"/>
              </w:rPr>
            </w:pPr>
            <w:r>
              <w:rPr>
                <w:sz w:val="20"/>
              </w:rPr>
              <w:t xml:space="preserve">12 months </w:t>
            </w:r>
            <w:r w:rsidR="009E590F">
              <w:rPr>
                <w:sz w:val="20"/>
              </w:rPr>
              <w:t>fixed term</w:t>
            </w:r>
          </w:p>
        </w:tc>
      </w:tr>
      <w:tr w:rsidR="003C6237" w14:paraId="0D963920" w14:textId="77777777">
        <w:trPr>
          <w:trHeight w:val="350"/>
        </w:trPr>
        <w:tc>
          <w:tcPr>
            <w:tcW w:w="2768" w:type="dxa"/>
            <w:tcBorders>
              <w:top w:val="single" w:sz="4" w:space="0" w:color="2F849B"/>
              <w:bottom w:val="single" w:sz="4" w:space="0" w:color="2F849B"/>
              <w:right w:val="single" w:sz="6" w:space="0" w:color="2F849B"/>
            </w:tcBorders>
            <w:shd w:val="clear" w:color="auto" w:fill="DAECF3"/>
          </w:tcPr>
          <w:p w14:paraId="51F2D9FD" w14:textId="77777777" w:rsidR="003C6237" w:rsidRDefault="009A3B1D">
            <w:pPr>
              <w:pStyle w:val="TableParagraph"/>
              <w:spacing w:before="35"/>
              <w:ind w:left="107"/>
              <w:rPr>
                <w:b/>
                <w:sz w:val="20"/>
              </w:rPr>
            </w:pPr>
            <w:r>
              <w:rPr>
                <w:b/>
                <w:sz w:val="20"/>
              </w:rPr>
              <w:t>Date</w:t>
            </w:r>
          </w:p>
        </w:tc>
        <w:tc>
          <w:tcPr>
            <w:tcW w:w="7310" w:type="dxa"/>
            <w:tcBorders>
              <w:top w:val="single" w:sz="4" w:space="0" w:color="2F849B"/>
              <w:left w:val="single" w:sz="6" w:space="0" w:color="2F849B"/>
              <w:bottom w:val="single" w:sz="4" w:space="0" w:color="2F849B"/>
            </w:tcBorders>
          </w:tcPr>
          <w:p w14:paraId="6CA19321" w14:textId="70EEF7B2" w:rsidR="003C6237" w:rsidRDefault="00DC0149">
            <w:pPr>
              <w:pStyle w:val="TableParagraph"/>
              <w:spacing w:before="57"/>
              <w:ind w:left="235"/>
              <w:rPr>
                <w:sz w:val="20"/>
              </w:rPr>
            </w:pPr>
            <w:r>
              <w:rPr>
                <w:sz w:val="20"/>
              </w:rPr>
              <w:t xml:space="preserve">November 2019 </w:t>
            </w:r>
          </w:p>
        </w:tc>
      </w:tr>
      <w:tr w:rsidR="003C6237" w14:paraId="23929804" w14:textId="77777777">
        <w:trPr>
          <w:trHeight w:val="421"/>
        </w:trPr>
        <w:tc>
          <w:tcPr>
            <w:tcW w:w="10078" w:type="dxa"/>
            <w:gridSpan w:val="2"/>
            <w:tcBorders>
              <w:top w:val="single" w:sz="4" w:space="0" w:color="2F849B"/>
              <w:bottom w:val="single" w:sz="4" w:space="0" w:color="2F849B"/>
            </w:tcBorders>
            <w:shd w:val="clear" w:color="auto" w:fill="DAECF3"/>
          </w:tcPr>
          <w:p w14:paraId="571A35E6" w14:textId="77777777" w:rsidR="003C6237" w:rsidRDefault="009A3B1D">
            <w:pPr>
              <w:pStyle w:val="TableParagraph"/>
              <w:spacing w:before="4"/>
              <w:ind w:left="107"/>
              <w:rPr>
                <w:b/>
              </w:rPr>
            </w:pPr>
            <w:r>
              <w:rPr>
                <w:b/>
                <w:color w:val="AA223D"/>
              </w:rPr>
              <w:t>Role purpose</w:t>
            </w:r>
          </w:p>
        </w:tc>
      </w:tr>
      <w:tr w:rsidR="003C6237" w14:paraId="43E91995" w14:textId="77777777" w:rsidTr="009E590F">
        <w:trPr>
          <w:trHeight w:val="2303"/>
        </w:trPr>
        <w:tc>
          <w:tcPr>
            <w:tcW w:w="10078" w:type="dxa"/>
            <w:gridSpan w:val="2"/>
            <w:tcBorders>
              <w:top w:val="single" w:sz="4" w:space="0" w:color="2F849B"/>
              <w:bottom w:val="single" w:sz="4" w:space="0" w:color="2F849B"/>
            </w:tcBorders>
          </w:tcPr>
          <w:p w14:paraId="49DE94AA" w14:textId="77777777" w:rsidR="003C6237" w:rsidRDefault="009A3B1D">
            <w:pPr>
              <w:pStyle w:val="TableParagraph"/>
              <w:spacing w:before="119"/>
              <w:ind w:left="105"/>
              <w:rPr>
                <w:sz w:val="20"/>
              </w:rPr>
            </w:pPr>
            <w:r>
              <w:rPr>
                <w:sz w:val="20"/>
              </w:rPr>
              <w:t>Reporting to the Member Services Team Leader this role is responsible for:</w:t>
            </w:r>
          </w:p>
          <w:p w14:paraId="1D05A5F9" w14:textId="3A65CA85" w:rsidR="00DC0149" w:rsidRPr="00DC0149" w:rsidRDefault="00DC0149" w:rsidP="00DC0149">
            <w:pPr>
              <w:pStyle w:val="ListParagraph"/>
              <w:numPr>
                <w:ilvl w:val="0"/>
                <w:numId w:val="11"/>
              </w:numPr>
              <w:autoSpaceDE/>
              <w:autoSpaceDN/>
              <w:spacing w:after="60"/>
              <w:contextualSpacing/>
              <w:rPr>
                <w:sz w:val="20"/>
                <w:szCs w:val="20"/>
              </w:rPr>
            </w:pPr>
            <w:r w:rsidRPr="00DC0149">
              <w:rPr>
                <w:sz w:val="20"/>
                <w:szCs w:val="20"/>
              </w:rPr>
              <w:t>Provide day to day administrative support services to the Branch and the Branch Management Committee, a</w:t>
            </w:r>
            <w:r w:rsidRPr="00DC0149">
              <w:rPr>
                <w:sz w:val="20"/>
              </w:rPr>
              <w:t>ssociated Sub-Committees and Practice</w:t>
            </w:r>
            <w:r w:rsidRPr="00DC0149">
              <w:rPr>
                <w:spacing w:val="-7"/>
                <w:sz w:val="20"/>
              </w:rPr>
              <w:t xml:space="preserve"> </w:t>
            </w:r>
            <w:r w:rsidRPr="00DC0149">
              <w:rPr>
                <w:sz w:val="20"/>
              </w:rPr>
              <w:t>Groups</w:t>
            </w:r>
          </w:p>
          <w:p w14:paraId="7CBD0424" w14:textId="77777777" w:rsidR="00DC0149" w:rsidRPr="00DC0149" w:rsidRDefault="00DC0149" w:rsidP="00DC0149">
            <w:pPr>
              <w:pStyle w:val="ListParagraph"/>
              <w:numPr>
                <w:ilvl w:val="0"/>
                <w:numId w:val="11"/>
              </w:numPr>
              <w:autoSpaceDE/>
              <w:autoSpaceDN/>
              <w:spacing w:after="60"/>
              <w:contextualSpacing/>
              <w:rPr>
                <w:sz w:val="20"/>
                <w:szCs w:val="20"/>
              </w:rPr>
            </w:pPr>
            <w:r w:rsidRPr="00DC0149">
              <w:rPr>
                <w:sz w:val="20"/>
                <w:szCs w:val="20"/>
              </w:rPr>
              <w:t xml:space="preserve">Provide a key point of contact for members and enquiries to the branch </w:t>
            </w:r>
          </w:p>
          <w:p w14:paraId="7A54CC3D" w14:textId="77777777" w:rsidR="00DC0149" w:rsidRPr="00DC0149" w:rsidRDefault="00DC0149" w:rsidP="00DC0149">
            <w:pPr>
              <w:pStyle w:val="ListParagraph"/>
              <w:numPr>
                <w:ilvl w:val="0"/>
                <w:numId w:val="11"/>
              </w:numPr>
              <w:autoSpaceDE/>
              <w:autoSpaceDN/>
              <w:spacing w:after="60"/>
              <w:contextualSpacing/>
              <w:rPr>
                <w:sz w:val="20"/>
                <w:szCs w:val="20"/>
              </w:rPr>
            </w:pPr>
            <w:r w:rsidRPr="00DC0149">
              <w:rPr>
                <w:sz w:val="20"/>
                <w:szCs w:val="20"/>
              </w:rPr>
              <w:t>Coordinate Branch activities including Continued Professional Development workshops, consultations and major events such as annual dinners and World Social Work Day celebrations</w:t>
            </w:r>
          </w:p>
          <w:p w14:paraId="6B19A894" w14:textId="77777777" w:rsidR="00DC0149" w:rsidRPr="00DC0149" w:rsidRDefault="00DC0149" w:rsidP="00DC0149">
            <w:pPr>
              <w:pStyle w:val="ListParagraph"/>
              <w:numPr>
                <w:ilvl w:val="0"/>
                <w:numId w:val="11"/>
              </w:numPr>
              <w:autoSpaceDE/>
              <w:autoSpaceDN/>
              <w:spacing w:after="60"/>
              <w:contextualSpacing/>
              <w:rPr>
                <w:sz w:val="20"/>
                <w:szCs w:val="20"/>
              </w:rPr>
            </w:pPr>
            <w:r w:rsidRPr="00DC0149">
              <w:rPr>
                <w:sz w:val="20"/>
                <w:szCs w:val="20"/>
              </w:rPr>
              <w:t>Develop and maintain accurate and up to date electronic and hard copy filling systems for the branch</w:t>
            </w:r>
          </w:p>
          <w:p w14:paraId="4B2E225D" w14:textId="07A54A22" w:rsidR="003C6237" w:rsidRPr="00DC0149" w:rsidRDefault="009A3B1D" w:rsidP="00DC0149">
            <w:pPr>
              <w:pStyle w:val="ListParagraph"/>
              <w:numPr>
                <w:ilvl w:val="0"/>
                <w:numId w:val="11"/>
              </w:numPr>
              <w:autoSpaceDE/>
              <w:autoSpaceDN/>
              <w:spacing w:after="60"/>
              <w:contextualSpacing/>
              <w:rPr>
                <w:sz w:val="20"/>
              </w:rPr>
            </w:pPr>
            <w:r w:rsidRPr="00DC0149">
              <w:rPr>
                <w:sz w:val="20"/>
              </w:rPr>
              <w:t>Managing and developing a network of professional partnership and stakeholder</w:t>
            </w:r>
            <w:r w:rsidRPr="00DC0149">
              <w:rPr>
                <w:spacing w:val="-6"/>
                <w:sz w:val="20"/>
              </w:rPr>
              <w:t xml:space="preserve"> </w:t>
            </w:r>
            <w:r w:rsidRPr="00DC0149">
              <w:rPr>
                <w:sz w:val="20"/>
              </w:rPr>
              <w:t>relationships</w:t>
            </w:r>
          </w:p>
        </w:tc>
      </w:tr>
    </w:tbl>
    <w:p w14:paraId="60875420" w14:textId="77777777" w:rsidR="003C6237" w:rsidRDefault="003C6237">
      <w:pPr>
        <w:pStyle w:val="BodyText"/>
        <w:spacing w:after="1"/>
        <w:rPr>
          <w:b/>
        </w:rPr>
      </w:pPr>
    </w:p>
    <w:tbl>
      <w:tblPr>
        <w:tblW w:w="0" w:type="auto"/>
        <w:tblInd w:w="238"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ayout w:type="fixed"/>
        <w:tblCellMar>
          <w:left w:w="0" w:type="dxa"/>
          <w:right w:w="0" w:type="dxa"/>
        </w:tblCellMar>
        <w:tblLook w:val="01E0" w:firstRow="1" w:lastRow="1" w:firstColumn="1" w:lastColumn="1" w:noHBand="0" w:noVBand="0"/>
      </w:tblPr>
      <w:tblGrid>
        <w:gridCol w:w="10068"/>
      </w:tblGrid>
      <w:tr w:rsidR="003C6237" w14:paraId="707DF28D" w14:textId="77777777">
        <w:trPr>
          <w:trHeight w:val="512"/>
        </w:trPr>
        <w:tc>
          <w:tcPr>
            <w:tcW w:w="10068" w:type="dxa"/>
            <w:tcBorders>
              <w:bottom w:val="single" w:sz="4" w:space="0" w:color="30849B"/>
            </w:tcBorders>
            <w:shd w:val="clear" w:color="auto" w:fill="92CDDC"/>
          </w:tcPr>
          <w:p w14:paraId="42B33826" w14:textId="77777777" w:rsidR="003C6237" w:rsidRDefault="009A3B1D">
            <w:pPr>
              <w:pStyle w:val="TableParagraph"/>
              <w:spacing w:before="129"/>
              <w:ind w:left="57"/>
              <w:rPr>
                <w:b/>
              </w:rPr>
            </w:pPr>
            <w:r>
              <w:rPr>
                <w:b/>
                <w:color w:val="AA233E"/>
              </w:rPr>
              <w:t>About AASW</w:t>
            </w:r>
          </w:p>
        </w:tc>
      </w:tr>
      <w:tr w:rsidR="003C6237" w14:paraId="4FCFCE0B" w14:textId="77777777" w:rsidTr="009E590F">
        <w:trPr>
          <w:trHeight w:val="2023"/>
        </w:trPr>
        <w:tc>
          <w:tcPr>
            <w:tcW w:w="10068" w:type="dxa"/>
            <w:tcBorders>
              <w:top w:val="single" w:sz="4" w:space="0" w:color="30849B"/>
            </w:tcBorders>
          </w:tcPr>
          <w:p w14:paraId="2ACF08E1" w14:textId="77777777" w:rsidR="003C6237" w:rsidRDefault="009A3B1D">
            <w:pPr>
              <w:pStyle w:val="TableParagraph"/>
              <w:spacing w:before="174"/>
              <w:ind w:left="193" w:right="460"/>
              <w:jc w:val="both"/>
              <w:rPr>
                <w:sz w:val="20"/>
              </w:rPr>
            </w:pPr>
            <w:r>
              <w:rPr>
                <w:sz w:val="20"/>
              </w:rPr>
              <w:t>The</w:t>
            </w:r>
            <w:r>
              <w:rPr>
                <w:spacing w:val="-5"/>
                <w:sz w:val="20"/>
              </w:rPr>
              <w:t xml:space="preserve"> </w:t>
            </w:r>
            <w:r>
              <w:rPr>
                <w:sz w:val="20"/>
              </w:rPr>
              <w:t>Australian</w:t>
            </w:r>
            <w:r>
              <w:rPr>
                <w:spacing w:val="-3"/>
                <w:sz w:val="20"/>
              </w:rPr>
              <w:t xml:space="preserve"> </w:t>
            </w:r>
            <w:r>
              <w:rPr>
                <w:sz w:val="20"/>
              </w:rPr>
              <w:t>Association</w:t>
            </w:r>
            <w:r>
              <w:rPr>
                <w:spacing w:val="-2"/>
                <w:sz w:val="20"/>
              </w:rPr>
              <w:t xml:space="preserve"> </w:t>
            </w:r>
            <w:r>
              <w:rPr>
                <w:sz w:val="20"/>
              </w:rPr>
              <w:t>of</w:t>
            </w:r>
            <w:r>
              <w:rPr>
                <w:spacing w:val="-2"/>
                <w:sz w:val="20"/>
              </w:rPr>
              <w:t xml:space="preserve"> </w:t>
            </w:r>
            <w:r>
              <w:rPr>
                <w:sz w:val="20"/>
              </w:rPr>
              <w:t>Social</w:t>
            </w:r>
            <w:r>
              <w:rPr>
                <w:spacing w:val="-8"/>
                <w:sz w:val="20"/>
              </w:rPr>
              <w:t xml:space="preserve"> </w:t>
            </w:r>
            <w:r>
              <w:rPr>
                <w:sz w:val="20"/>
              </w:rPr>
              <w:t>Workers</w:t>
            </w:r>
            <w:r>
              <w:rPr>
                <w:spacing w:val="-3"/>
                <w:sz w:val="20"/>
              </w:rPr>
              <w:t xml:space="preserve"> </w:t>
            </w:r>
            <w:r>
              <w:rPr>
                <w:sz w:val="20"/>
              </w:rPr>
              <w:t>(AASW)</w:t>
            </w:r>
            <w:r>
              <w:rPr>
                <w:spacing w:val="-4"/>
                <w:sz w:val="20"/>
              </w:rPr>
              <w:t xml:space="preserve"> </w:t>
            </w:r>
            <w:r>
              <w:rPr>
                <w:sz w:val="20"/>
              </w:rPr>
              <w:t>is</w:t>
            </w:r>
            <w:r>
              <w:rPr>
                <w:spacing w:val="-3"/>
                <w:sz w:val="20"/>
              </w:rPr>
              <w:t xml:space="preserve"> </w:t>
            </w:r>
            <w:r>
              <w:rPr>
                <w:sz w:val="20"/>
              </w:rPr>
              <w:t>the</w:t>
            </w:r>
            <w:r>
              <w:rPr>
                <w:spacing w:val="-3"/>
                <w:sz w:val="20"/>
              </w:rPr>
              <w:t xml:space="preserve"> </w:t>
            </w:r>
            <w:r>
              <w:rPr>
                <w:sz w:val="20"/>
              </w:rPr>
              <w:t>peak</w:t>
            </w:r>
            <w:r>
              <w:rPr>
                <w:spacing w:val="-1"/>
                <w:sz w:val="20"/>
              </w:rPr>
              <w:t xml:space="preserve"> </w:t>
            </w:r>
            <w:r>
              <w:rPr>
                <w:sz w:val="20"/>
              </w:rPr>
              <w:t>body</w:t>
            </w:r>
            <w:r>
              <w:rPr>
                <w:spacing w:val="-8"/>
                <w:sz w:val="20"/>
              </w:rPr>
              <w:t xml:space="preserve"> </w:t>
            </w:r>
            <w:r>
              <w:rPr>
                <w:sz w:val="20"/>
              </w:rPr>
              <w:t>for</w:t>
            </w:r>
            <w:r>
              <w:rPr>
                <w:spacing w:val="-4"/>
                <w:sz w:val="20"/>
              </w:rPr>
              <w:t xml:space="preserve"> </w:t>
            </w:r>
            <w:r>
              <w:rPr>
                <w:sz w:val="20"/>
              </w:rPr>
              <w:t>social</w:t>
            </w:r>
            <w:r>
              <w:rPr>
                <w:spacing w:val="7"/>
                <w:sz w:val="20"/>
              </w:rPr>
              <w:t xml:space="preserve"> </w:t>
            </w:r>
            <w:r>
              <w:rPr>
                <w:sz w:val="20"/>
              </w:rPr>
              <w:t>workers</w:t>
            </w:r>
            <w:r>
              <w:rPr>
                <w:spacing w:val="-3"/>
                <w:sz w:val="20"/>
              </w:rPr>
              <w:t xml:space="preserve"> </w:t>
            </w:r>
            <w:r>
              <w:rPr>
                <w:sz w:val="20"/>
              </w:rPr>
              <w:t>in</w:t>
            </w:r>
            <w:r>
              <w:rPr>
                <w:spacing w:val="-5"/>
                <w:sz w:val="20"/>
              </w:rPr>
              <w:t xml:space="preserve"> </w:t>
            </w:r>
            <w:r>
              <w:rPr>
                <w:sz w:val="20"/>
              </w:rPr>
              <w:t xml:space="preserve">Australia, with approximately 11,500 members. </w:t>
            </w:r>
            <w:r>
              <w:rPr>
                <w:spacing w:val="5"/>
                <w:sz w:val="20"/>
              </w:rPr>
              <w:t xml:space="preserve">We </w:t>
            </w:r>
            <w:r>
              <w:rPr>
                <w:sz w:val="20"/>
              </w:rPr>
              <w:t>set the benchmarks for professional education and practice in social work and have a strong voice on matters of social justice, human rights and issues that impact upon the quality of life of all</w:t>
            </w:r>
            <w:r>
              <w:rPr>
                <w:spacing w:val="-2"/>
                <w:sz w:val="20"/>
              </w:rPr>
              <w:t xml:space="preserve"> </w:t>
            </w:r>
            <w:r>
              <w:rPr>
                <w:sz w:val="20"/>
              </w:rPr>
              <w:t>Australians.</w:t>
            </w:r>
          </w:p>
          <w:p w14:paraId="63946ABD" w14:textId="77777777" w:rsidR="003C6237" w:rsidRDefault="009A3B1D">
            <w:pPr>
              <w:pStyle w:val="TableParagraph"/>
              <w:spacing w:before="122"/>
              <w:ind w:left="193" w:right="470"/>
              <w:jc w:val="both"/>
              <w:rPr>
                <w:sz w:val="20"/>
              </w:rPr>
            </w:pPr>
            <w:r>
              <w:rPr>
                <w:sz w:val="20"/>
              </w:rPr>
              <w:t>The AASW operates from a national office (Melbourne) and a network of 9 branches delivering education, programs and services, advocacy, networking and connection for the benefit of members and the social work profession.</w:t>
            </w:r>
          </w:p>
        </w:tc>
      </w:tr>
    </w:tbl>
    <w:p w14:paraId="72205FB9" w14:textId="77777777" w:rsidR="003C6237" w:rsidRDefault="003C6237">
      <w:pPr>
        <w:pStyle w:val="BodyText"/>
        <w:spacing w:before="3" w:after="1"/>
        <w:rPr>
          <w:b/>
        </w:rPr>
      </w:pPr>
    </w:p>
    <w:tbl>
      <w:tblPr>
        <w:tblW w:w="0" w:type="auto"/>
        <w:tblInd w:w="238"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ayout w:type="fixed"/>
        <w:tblCellMar>
          <w:left w:w="0" w:type="dxa"/>
          <w:right w:w="0" w:type="dxa"/>
        </w:tblCellMar>
        <w:tblLook w:val="01E0" w:firstRow="1" w:lastRow="1" w:firstColumn="1" w:lastColumn="1" w:noHBand="0" w:noVBand="0"/>
      </w:tblPr>
      <w:tblGrid>
        <w:gridCol w:w="10068"/>
      </w:tblGrid>
      <w:tr w:rsidR="003C6237" w14:paraId="658F899D" w14:textId="77777777">
        <w:trPr>
          <w:trHeight w:val="510"/>
        </w:trPr>
        <w:tc>
          <w:tcPr>
            <w:tcW w:w="10068" w:type="dxa"/>
            <w:tcBorders>
              <w:bottom w:val="single" w:sz="4" w:space="0" w:color="30849B"/>
            </w:tcBorders>
            <w:shd w:val="clear" w:color="auto" w:fill="92CDDC"/>
          </w:tcPr>
          <w:p w14:paraId="5F053357" w14:textId="77777777" w:rsidR="003C6237" w:rsidRDefault="009A3B1D">
            <w:pPr>
              <w:pStyle w:val="TableParagraph"/>
              <w:spacing w:before="129"/>
              <w:ind w:left="57"/>
              <w:rPr>
                <w:b/>
              </w:rPr>
            </w:pPr>
            <w:r>
              <w:rPr>
                <w:b/>
                <w:color w:val="AA233E"/>
              </w:rPr>
              <w:t>Our Values</w:t>
            </w:r>
          </w:p>
        </w:tc>
      </w:tr>
      <w:tr w:rsidR="003C6237" w14:paraId="650616C4" w14:textId="77777777" w:rsidTr="009E590F">
        <w:trPr>
          <w:trHeight w:val="1074"/>
        </w:trPr>
        <w:tc>
          <w:tcPr>
            <w:tcW w:w="10068" w:type="dxa"/>
            <w:tcBorders>
              <w:top w:val="single" w:sz="4" w:space="0" w:color="30849B"/>
            </w:tcBorders>
          </w:tcPr>
          <w:p w14:paraId="2673DA7E" w14:textId="77777777" w:rsidR="009E590F" w:rsidRPr="009E590F" w:rsidRDefault="009E590F" w:rsidP="009E590F">
            <w:pPr>
              <w:pStyle w:val="TableParagraph"/>
              <w:ind w:left="193" w:right="459"/>
              <w:jc w:val="both"/>
              <w:rPr>
                <w:sz w:val="20"/>
              </w:rPr>
            </w:pPr>
            <w:r w:rsidRPr="009E590F">
              <w:rPr>
                <w:sz w:val="20"/>
              </w:rPr>
              <w:t>RESPECT</w:t>
            </w:r>
          </w:p>
          <w:p w14:paraId="0E65003C" w14:textId="31D4B015" w:rsidR="009E590F" w:rsidRPr="009E590F" w:rsidRDefault="009E590F" w:rsidP="009E590F">
            <w:pPr>
              <w:pStyle w:val="TableParagraph"/>
              <w:numPr>
                <w:ilvl w:val="0"/>
                <w:numId w:val="20"/>
              </w:numPr>
              <w:ind w:right="459"/>
              <w:jc w:val="both"/>
              <w:rPr>
                <w:sz w:val="20"/>
              </w:rPr>
            </w:pPr>
            <w:r w:rsidRPr="009E590F">
              <w:rPr>
                <w:sz w:val="20"/>
              </w:rPr>
              <w:t>Trust</w:t>
            </w:r>
            <w:r>
              <w:rPr>
                <w:sz w:val="20"/>
              </w:rPr>
              <w:t xml:space="preserve">; </w:t>
            </w:r>
            <w:r w:rsidRPr="009E590F">
              <w:rPr>
                <w:sz w:val="20"/>
              </w:rPr>
              <w:t>True openness</w:t>
            </w:r>
            <w:r>
              <w:rPr>
                <w:sz w:val="20"/>
              </w:rPr>
              <w:t xml:space="preserve">; </w:t>
            </w:r>
            <w:r w:rsidRPr="009E590F">
              <w:rPr>
                <w:sz w:val="20"/>
              </w:rPr>
              <w:t>Compassion</w:t>
            </w:r>
            <w:r>
              <w:rPr>
                <w:sz w:val="20"/>
              </w:rPr>
              <w:t xml:space="preserve">; </w:t>
            </w:r>
            <w:r w:rsidRPr="009E590F">
              <w:rPr>
                <w:sz w:val="20"/>
              </w:rPr>
              <w:t>Self-awareness and reflection</w:t>
            </w:r>
          </w:p>
          <w:p w14:paraId="53C6A788" w14:textId="77777777" w:rsidR="009E590F" w:rsidRPr="009E590F" w:rsidRDefault="009E590F" w:rsidP="009E590F">
            <w:pPr>
              <w:pStyle w:val="TableParagraph"/>
              <w:ind w:left="193" w:right="459"/>
              <w:jc w:val="both"/>
              <w:rPr>
                <w:sz w:val="20"/>
              </w:rPr>
            </w:pPr>
            <w:r w:rsidRPr="009E590F">
              <w:rPr>
                <w:sz w:val="20"/>
              </w:rPr>
              <w:t>COLLABORATION</w:t>
            </w:r>
          </w:p>
          <w:p w14:paraId="07A757BC" w14:textId="44E4BA4A" w:rsidR="009E590F" w:rsidRPr="009E590F" w:rsidRDefault="009E590F" w:rsidP="009E590F">
            <w:pPr>
              <w:pStyle w:val="TableParagraph"/>
              <w:numPr>
                <w:ilvl w:val="0"/>
                <w:numId w:val="21"/>
              </w:numPr>
              <w:ind w:right="459"/>
              <w:jc w:val="both"/>
              <w:rPr>
                <w:sz w:val="20"/>
              </w:rPr>
            </w:pPr>
            <w:r w:rsidRPr="009E590F">
              <w:rPr>
                <w:sz w:val="20"/>
              </w:rPr>
              <w:t>Support each other</w:t>
            </w:r>
            <w:r>
              <w:rPr>
                <w:sz w:val="20"/>
              </w:rPr>
              <w:t xml:space="preserve">; </w:t>
            </w:r>
            <w:r w:rsidRPr="009E590F">
              <w:rPr>
                <w:sz w:val="20"/>
              </w:rPr>
              <w:t>Teamwork</w:t>
            </w:r>
            <w:r>
              <w:rPr>
                <w:sz w:val="20"/>
              </w:rPr>
              <w:t xml:space="preserve">; </w:t>
            </w:r>
            <w:r w:rsidRPr="009E590F">
              <w:rPr>
                <w:sz w:val="20"/>
              </w:rPr>
              <w:t>Shared vision</w:t>
            </w:r>
            <w:r>
              <w:rPr>
                <w:sz w:val="20"/>
              </w:rPr>
              <w:t xml:space="preserve">; </w:t>
            </w:r>
            <w:r w:rsidRPr="009E590F">
              <w:rPr>
                <w:sz w:val="20"/>
              </w:rPr>
              <w:t>Being united and collegiate</w:t>
            </w:r>
            <w:r>
              <w:rPr>
                <w:sz w:val="20"/>
              </w:rPr>
              <w:t xml:space="preserve">; </w:t>
            </w:r>
            <w:r w:rsidRPr="009E590F">
              <w:rPr>
                <w:sz w:val="20"/>
              </w:rPr>
              <w:t>Enjoy your time at work and have fun</w:t>
            </w:r>
          </w:p>
          <w:p w14:paraId="39DD6C50" w14:textId="77777777" w:rsidR="009E590F" w:rsidRPr="009E590F" w:rsidRDefault="009E590F" w:rsidP="009E590F">
            <w:pPr>
              <w:pStyle w:val="TableParagraph"/>
              <w:ind w:left="193" w:right="459"/>
              <w:jc w:val="both"/>
              <w:rPr>
                <w:sz w:val="20"/>
              </w:rPr>
            </w:pPr>
            <w:r w:rsidRPr="009E590F">
              <w:rPr>
                <w:sz w:val="20"/>
              </w:rPr>
              <w:t>INTEGRITY</w:t>
            </w:r>
          </w:p>
          <w:p w14:paraId="4708D621" w14:textId="117E2FBC" w:rsidR="009E590F" w:rsidRPr="009E590F" w:rsidRDefault="009E590F" w:rsidP="009E590F">
            <w:pPr>
              <w:pStyle w:val="TableParagraph"/>
              <w:numPr>
                <w:ilvl w:val="0"/>
                <w:numId w:val="22"/>
              </w:numPr>
              <w:ind w:right="459"/>
              <w:jc w:val="both"/>
              <w:rPr>
                <w:sz w:val="20"/>
              </w:rPr>
            </w:pPr>
            <w:r w:rsidRPr="009E590F">
              <w:rPr>
                <w:sz w:val="20"/>
              </w:rPr>
              <w:t>Responsibility</w:t>
            </w:r>
            <w:r>
              <w:rPr>
                <w:sz w:val="20"/>
              </w:rPr>
              <w:t xml:space="preserve">; Courage; </w:t>
            </w:r>
            <w:r w:rsidRPr="009E590F">
              <w:rPr>
                <w:sz w:val="20"/>
              </w:rPr>
              <w:t>Authenticity</w:t>
            </w:r>
          </w:p>
          <w:p w14:paraId="390B9584" w14:textId="77777777" w:rsidR="009E590F" w:rsidRPr="009E590F" w:rsidRDefault="009E590F" w:rsidP="009E590F">
            <w:pPr>
              <w:pStyle w:val="TableParagraph"/>
              <w:ind w:left="193" w:right="459"/>
              <w:jc w:val="both"/>
              <w:rPr>
                <w:sz w:val="20"/>
              </w:rPr>
            </w:pPr>
            <w:r w:rsidRPr="009E590F">
              <w:rPr>
                <w:sz w:val="20"/>
              </w:rPr>
              <w:t>ACCOUNTABILITY</w:t>
            </w:r>
          </w:p>
          <w:p w14:paraId="03516C60" w14:textId="0EB636D3" w:rsidR="009E590F" w:rsidRPr="009E590F" w:rsidRDefault="009E590F" w:rsidP="009E590F">
            <w:pPr>
              <w:pStyle w:val="TableParagraph"/>
              <w:numPr>
                <w:ilvl w:val="0"/>
                <w:numId w:val="23"/>
              </w:numPr>
              <w:ind w:right="459"/>
              <w:jc w:val="both"/>
              <w:rPr>
                <w:sz w:val="20"/>
              </w:rPr>
            </w:pPr>
            <w:r w:rsidRPr="009E590F">
              <w:rPr>
                <w:sz w:val="20"/>
              </w:rPr>
              <w:t>Be engaged and contribute</w:t>
            </w:r>
            <w:r>
              <w:rPr>
                <w:sz w:val="20"/>
              </w:rPr>
              <w:t xml:space="preserve">; </w:t>
            </w:r>
            <w:r w:rsidRPr="009E590F">
              <w:rPr>
                <w:sz w:val="20"/>
              </w:rPr>
              <w:t>Deliver outcomes</w:t>
            </w:r>
          </w:p>
          <w:p w14:paraId="65B75E56" w14:textId="77777777" w:rsidR="009E590F" w:rsidRPr="009E590F" w:rsidRDefault="009E590F" w:rsidP="009E590F">
            <w:pPr>
              <w:pStyle w:val="TableParagraph"/>
              <w:ind w:left="193" w:right="459"/>
              <w:jc w:val="both"/>
              <w:rPr>
                <w:sz w:val="20"/>
              </w:rPr>
            </w:pPr>
            <w:r w:rsidRPr="009E590F">
              <w:rPr>
                <w:sz w:val="20"/>
              </w:rPr>
              <w:t>RESPONSIVENESS</w:t>
            </w:r>
          </w:p>
          <w:p w14:paraId="385857A6" w14:textId="6ACF0628" w:rsidR="009E590F" w:rsidRPr="009E590F" w:rsidRDefault="009E590F" w:rsidP="009E590F">
            <w:pPr>
              <w:pStyle w:val="TableParagraph"/>
              <w:numPr>
                <w:ilvl w:val="0"/>
                <w:numId w:val="24"/>
              </w:numPr>
              <w:ind w:right="459"/>
              <w:jc w:val="both"/>
              <w:rPr>
                <w:sz w:val="20"/>
              </w:rPr>
            </w:pPr>
            <w:r w:rsidRPr="009E590F">
              <w:rPr>
                <w:sz w:val="20"/>
              </w:rPr>
              <w:t>Self-awareness</w:t>
            </w:r>
            <w:r>
              <w:rPr>
                <w:sz w:val="20"/>
              </w:rPr>
              <w:t xml:space="preserve">; </w:t>
            </w:r>
            <w:r w:rsidRPr="009E590F">
              <w:rPr>
                <w:sz w:val="20"/>
              </w:rPr>
              <w:t>Flexible</w:t>
            </w:r>
            <w:r>
              <w:rPr>
                <w:sz w:val="20"/>
              </w:rPr>
              <w:t xml:space="preserve">; </w:t>
            </w:r>
            <w:r w:rsidRPr="009E590F">
              <w:rPr>
                <w:sz w:val="20"/>
              </w:rPr>
              <w:t>Agile</w:t>
            </w:r>
            <w:r>
              <w:rPr>
                <w:sz w:val="20"/>
              </w:rPr>
              <w:t xml:space="preserve">; </w:t>
            </w:r>
            <w:r w:rsidRPr="009E590F">
              <w:rPr>
                <w:sz w:val="20"/>
              </w:rPr>
              <w:t>Curiosity</w:t>
            </w:r>
          </w:p>
          <w:p w14:paraId="44434DA2" w14:textId="4AB81D99" w:rsidR="003C6237" w:rsidRDefault="003C6237" w:rsidP="009E590F">
            <w:pPr>
              <w:pStyle w:val="TableParagraph"/>
              <w:spacing w:before="174"/>
              <w:ind w:left="0" w:right="460"/>
              <w:jc w:val="both"/>
              <w:rPr>
                <w:sz w:val="20"/>
              </w:rPr>
            </w:pPr>
          </w:p>
        </w:tc>
      </w:tr>
    </w:tbl>
    <w:p w14:paraId="35A45204" w14:textId="77777777" w:rsidR="003C6237" w:rsidRDefault="003C6237">
      <w:pPr>
        <w:rPr>
          <w:sz w:val="20"/>
        </w:rPr>
        <w:sectPr w:rsidR="003C6237">
          <w:footerReference w:type="default" r:id="rId8"/>
          <w:type w:val="continuous"/>
          <w:pgSz w:w="11920" w:h="16850"/>
          <w:pgMar w:top="860" w:right="700" w:bottom="640" w:left="780" w:header="720" w:footer="444" w:gutter="0"/>
          <w:cols w:space="720"/>
        </w:sectPr>
      </w:pPr>
    </w:p>
    <w:tbl>
      <w:tblPr>
        <w:tblW w:w="0" w:type="auto"/>
        <w:tblInd w:w="218"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10065"/>
      </w:tblGrid>
      <w:tr w:rsidR="003C6237" w14:paraId="0BA0CC27" w14:textId="77777777">
        <w:trPr>
          <w:trHeight w:val="470"/>
        </w:trPr>
        <w:tc>
          <w:tcPr>
            <w:tcW w:w="10065" w:type="dxa"/>
            <w:tcBorders>
              <w:bottom w:val="single" w:sz="4" w:space="0" w:color="006890"/>
            </w:tcBorders>
            <w:shd w:val="clear" w:color="auto" w:fill="92CDDC"/>
          </w:tcPr>
          <w:p w14:paraId="7BEB441B" w14:textId="77777777" w:rsidR="003C6237" w:rsidRDefault="009A3B1D">
            <w:pPr>
              <w:pStyle w:val="TableParagraph"/>
              <w:spacing w:before="111"/>
              <w:ind w:left="95"/>
              <w:rPr>
                <w:b/>
              </w:rPr>
            </w:pPr>
            <w:r>
              <w:rPr>
                <w:b/>
                <w:color w:val="AA223D"/>
              </w:rPr>
              <w:lastRenderedPageBreak/>
              <w:t>Key Areas of Accountability</w:t>
            </w:r>
          </w:p>
        </w:tc>
      </w:tr>
      <w:tr w:rsidR="003C6237" w14:paraId="3E9C6863" w14:textId="77777777">
        <w:trPr>
          <w:trHeight w:val="407"/>
        </w:trPr>
        <w:tc>
          <w:tcPr>
            <w:tcW w:w="10065" w:type="dxa"/>
            <w:tcBorders>
              <w:top w:val="single" w:sz="4" w:space="0" w:color="006890"/>
              <w:bottom w:val="single" w:sz="4" w:space="0" w:color="006890"/>
            </w:tcBorders>
            <w:shd w:val="clear" w:color="auto" w:fill="DAECF3"/>
          </w:tcPr>
          <w:p w14:paraId="32C4AFE3" w14:textId="77777777" w:rsidR="003C6237" w:rsidRDefault="009A3B1D">
            <w:pPr>
              <w:pStyle w:val="TableParagraph"/>
              <w:spacing w:before="113"/>
              <w:ind w:left="151"/>
              <w:rPr>
                <w:b/>
                <w:sz w:val="20"/>
              </w:rPr>
            </w:pPr>
            <w:r>
              <w:rPr>
                <w:b/>
                <w:sz w:val="20"/>
              </w:rPr>
              <w:t>Branch Management, Branch Management Committee Secretariat &amp; Administrative Services</w:t>
            </w:r>
          </w:p>
        </w:tc>
      </w:tr>
      <w:tr w:rsidR="003C6237" w14:paraId="2F75EB30" w14:textId="77777777" w:rsidTr="00DC0149">
        <w:trPr>
          <w:trHeight w:val="3908"/>
        </w:trPr>
        <w:tc>
          <w:tcPr>
            <w:tcW w:w="10065" w:type="dxa"/>
            <w:tcBorders>
              <w:top w:val="single" w:sz="4" w:space="0" w:color="006890"/>
              <w:bottom w:val="single" w:sz="4" w:space="0" w:color="006890"/>
            </w:tcBorders>
          </w:tcPr>
          <w:p w14:paraId="115D7E67" w14:textId="77777777" w:rsidR="003C6237" w:rsidRDefault="009A3B1D">
            <w:pPr>
              <w:pStyle w:val="TableParagraph"/>
              <w:spacing w:before="125"/>
              <w:ind w:left="98" w:right="238"/>
              <w:rPr>
                <w:sz w:val="20"/>
              </w:rPr>
            </w:pPr>
            <w:r>
              <w:rPr>
                <w:sz w:val="20"/>
              </w:rPr>
              <w:t>Ensure effective and efficient branch management, secretarial and administrative support services to the BMC, practice groups and other state-based groups as required:</w:t>
            </w:r>
          </w:p>
          <w:p w14:paraId="4A9119FE" w14:textId="0EAF421D" w:rsidR="003C6237" w:rsidRDefault="009A3B1D">
            <w:pPr>
              <w:pStyle w:val="TableParagraph"/>
              <w:numPr>
                <w:ilvl w:val="0"/>
                <w:numId w:val="7"/>
              </w:numPr>
              <w:tabs>
                <w:tab w:val="left" w:pos="706"/>
              </w:tabs>
              <w:spacing w:before="138"/>
              <w:ind w:right="515" w:hanging="360"/>
              <w:rPr>
                <w:sz w:val="20"/>
              </w:rPr>
            </w:pPr>
            <w:r>
              <w:rPr>
                <w:sz w:val="20"/>
              </w:rPr>
              <w:t>Schedule, coordinate and attend BMC meetings and other meetings as required, ensuring associated meeting documentation and papers are prepared and circulated in a timely</w:t>
            </w:r>
            <w:r>
              <w:rPr>
                <w:spacing w:val="-24"/>
                <w:sz w:val="20"/>
              </w:rPr>
              <w:t xml:space="preserve"> </w:t>
            </w:r>
            <w:r>
              <w:rPr>
                <w:sz w:val="20"/>
              </w:rPr>
              <w:t>and professional</w:t>
            </w:r>
            <w:r>
              <w:rPr>
                <w:spacing w:val="-1"/>
                <w:sz w:val="20"/>
              </w:rPr>
              <w:t xml:space="preserve"> </w:t>
            </w:r>
            <w:r>
              <w:rPr>
                <w:sz w:val="20"/>
              </w:rPr>
              <w:t>manner</w:t>
            </w:r>
          </w:p>
          <w:p w14:paraId="051500B9" w14:textId="77777777" w:rsidR="00DC0149" w:rsidRDefault="00DC0149" w:rsidP="00DC0149">
            <w:pPr>
              <w:pStyle w:val="TableParagraph"/>
              <w:numPr>
                <w:ilvl w:val="0"/>
                <w:numId w:val="7"/>
              </w:numPr>
              <w:tabs>
                <w:tab w:val="left" w:pos="726"/>
              </w:tabs>
              <w:spacing w:before="133"/>
              <w:ind w:right="626" w:hanging="360"/>
              <w:rPr>
                <w:sz w:val="20"/>
              </w:rPr>
            </w:pPr>
            <w:r>
              <w:rPr>
                <w:sz w:val="20"/>
              </w:rPr>
              <w:t>Provide administration support, particularly in relation to taking and preparing minutes of</w:t>
            </w:r>
            <w:r>
              <w:rPr>
                <w:spacing w:val="-23"/>
                <w:sz w:val="20"/>
              </w:rPr>
              <w:t xml:space="preserve"> </w:t>
            </w:r>
            <w:r>
              <w:rPr>
                <w:sz w:val="20"/>
              </w:rPr>
              <w:t>meetings, agenda preparation, circulation and related</w:t>
            </w:r>
            <w:r>
              <w:rPr>
                <w:spacing w:val="-2"/>
                <w:sz w:val="20"/>
              </w:rPr>
              <w:t xml:space="preserve"> </w:t>
            </w:r>
            <w:r>
              <w:rPr>
                <w:sz w:val="20"/>
              </w:rPr>
              <w:t>activities</w:t>
            </w:r>
          </w:p>
          <w:p w14:paraId="047328F5" w14:textId="5C6D0833" w:rsidR="003C6237" w:rsidRDefault="009A3B1D">
            <w:pPr>
              <w:pStyle w:val="TableParagraph"/>
              <w:numPr>
                <w:ilvl w:val="0"/>
                <w:numId w:val="7"/>
              </w:numPr>
              <w:tabs>
                <w:tab w:val="left" w:pos="726"/>
              </w:tabs>
              <w:spacing w:before="134"/>
              <w:ind w:hanging="360"/>
              <w:rPr>
                <w:sz w:val="20"/>
              </w:rPr>
            </w:pPr>
            <w:r>
              <w:rPr>
                <w:sz w:val="20"/>
              </w:rPr>
              <w:t xml:space="preserve">Operate as key point of contact for responding to </w:t>
            </w:r>
            <w:r w:rsidR="00DC0149">
              <w:rPr>
                <w:sz w:val="20"/>
              </w:rPr>
              <w:t xml:space="preserve">Branch </w:t>
            </w:r>
            <w:r>
              <w:rPr>
                <w:sz w:val="20"/>
              </w:rPr>
              <w:t xml:space="preserve">enquiries </w:t>
            </w:r>
          </w:p>
          <w:p w14:paraId="5A1FCF41" w14:textId="77777777" w:rsidR="003C6237" w:rsidRDefault="009A3B1D">
            <w:pPr>
              <w:pStyle w:val="TableParagraph"/>
              <w:numPr>
                <w:ilvl w:val="0"/>
                <w:numId w:val="7"/>
              </w:numPr>
              <w:tabs>
                <w:tab w:val="left" w:pos="726"/>
              </w:tabs>
              <w:spacing w:before="135"/>
              <w:ind w:right="183" w:hanging="360"/>
              <w:rPr>
                <w:sz w:val="20"/>
              </w:rPr>
            </w:pPr>
            <w:r>
              <w:rPr>
                <w:sz w:val="20"/>
              </w:rPr>
              <w:t>Work with relevant AASW departments to ensure processing of invoices, reconciliation of payments, management of Branch facilities, records and data management compliance</w:t>
            </w:r>
          </w:p>
          <w:p w14:paraId="07606C0B" w14:textId="77777777" w:rsidR="00F45E6A" w:rsidRDefault="00F45E6A" w:rsidP="00F45E6A">
            <w:pPr>
              <w:pStyle w:val="TableParagraph"/>
              <w:numPr>
                <w:ilvl w:val="0"/>
                <w:numId w:val="7"/>
              </w:numPr>
              <w:tabs>
                <w:tab w:val="left" w:pos="706"/>
              </w:tabs>
              <w:spacing w:before="135"/>
              <w:ind w:right="306" w:hanging="360"/>
              <w:rPr>
                <w:sz w:val="20"/>
              </w:rPr>
            </w:pPr>
            <w:r>
              <w:rPr>
                <w:sz w:val="20"/>
              </w:rPr>
              <w:t>Undertake project work and associated tasks as required by the BMC, Member Services Team</w:t>
            </w:r>
            <w:r>
              <w:rPr>
                <w:spacing w:val="-27"/>
                <w:sz w:val="20"/>
              </w:rPr>
              <w:t xml:space="preserve"> </w:t>
            </w:r>
            <w:r>
              <w:rPr>
                <w:sz w:val="20"/>
              </w:rPr>
              <w:t>Leader and/or Manager, Social Policy &amp;</w:t>
            </w:r>
            <w:r>
              <w:rPr>
                <w:spacing w:val="-8"/>
                <w:sz w:val="20"/>
              </w:rPr>
              <w:t xml:space="preserve"> </w:t>
            </w:r>
            <w:r>
              <w:rPr>
                <w:sz w:val="20"/>
              </w:rPr>
              <w:t>Communications</w:t>
            </w:r>
          </w:p>
          <w:p w14:paraId="50F70489" w14:textId="65A7316B" w:rsidR="00F45E6A" w:rsidRDefault="00F45E6A" w:rsidP="00F45E6A">
            <w:pPr>
              <w:pStyle w:val="TableParagraph"/>
              <w:tabs>
                <w:tab w:val="left" w:pos="726"/>
              </w:tabs>
              <w:spacing w:before="135"/>
              <w:ind w:right="183"/>
              <w:rPr>
                <w:sz w:val="20"/>
              </w:rPr>
            </w:pPr>
          </w:p>
        </w:tc>
      </w:tr>
      <w:tr w:rsidR="003C6237" w:rsidRPr="009E590F" w14:paraId="12A890DF" w14:textId="77777777">
        <w:trPr>
          <w:trHeight w:val="405"/>
        </w:trPr>
        <w:tc>
          <w:tcPr>
            <w:tcW w:w="10065" w:type="dxa"/>
            <w:tcBorders>
              <w:top w:val="single" w:sz="4" w:space="0" w:color="006890"/>
              <w:bottom w:val="single" w:sz="4" w:space="0" w:color="006890"/>
            </w:tcBorders>
            <w:shd w:val="clear" w:color="auto" w:fill="DAECF3"/>
          </w:tcPr>
          <w:p w14:paraId="59CC6E19" w14:textId="77777777" w:rsidR="003C6237" w:rsidRPr="006A347C" w:rsidRDefault="009A3B1D">
            <w:pPr>
              <w:pStyle w:val="TableParagraph"/>
              <w:spacing w:before="110"/>
              <w:ind w:left="151"/>
              <w:rPr>
                <w:b/>
                <w:sz w:val="20"/>
              </w:rPr>
            </w:pPr>
            <w:r w:rsidRPr="006A347C">
              <w:rPr>
                <w:b/>
                <w:sz w:val="20"/>
              </w:rPr>
              <w:t>Provision of high-quality professional development programs</w:t>
            </w:r>
          </w:p>
        </w:tc>
      </w:tr>
      <w:tr w:rsidR="003C6237" w14:paraId="47764AC4" w14:textId="77777777" w:rsidTr="00DC0149">
        <w:trPr>
          <w:trHeight w:val="2693"/>
        </w:trPr>
        <w:tc>
          <w:tcPr>
            <w:tcW w:w="10065" w:type="dxa"/>
            <w:tcBorders>
              <w:top w:val="single" w:sz="4" w:space="0" w:color="006890"/>
              <w:bottom w:val="single" w:sz="4" w:space="0" w:color="006890"/>
            </w:tcBorders>
          </w:tcPr>
          <w:p w14:paraId="67CA820B" w14:textId="77777777" w:rsidR="003C6237" w:rsidRPr="006A347C" w:rsidRDefault="009A3B1D">
            <w:pPr>
              <w:pStyle w:val="TableParagraph"/>
              <w:spacing w:before="127"/>
              <w:ind w:left="98"/>
              <w:rPr>
                <w:sz w:val="20"/>
              </w:rPr>
            </w:pPr>
            <w:r w:rsidRPr="006A347C">
              <w:rPr>
                <w:sz w:val="20"/>
              </w:rPr>
              <w:t>Support the effective operation and delivery of AASW’s professional education objectives and guidelines including:</w:t>
            </w:r>
          </w:p>
          <w:p w14:paraId="6EF94388" w14:textId="77777777" w:rsidR="00DC0149" w:rsidRPr="006A347C" w:rsidRDefault="00DC0149" w:rsidP="00DC0149">
            <w:pPr>
              <w:widowControl/>
              <w:numPr>
                <w:ilvl w:val="0"/>
                <w:numId w:val="6"/>
              </w:numPr>
              <w:autoSpaceDE/>
              <w:autoSpaceDN/>
              <w:spacing w:before="120" w:after="120"/>
              <w:rPr>
                <w:sz w:val="20"/>
              </w:rPr>
            </w:pPr>
            <w:r w:rsidRPr="006A347C">
              <w:rPr>
                <w:sz w:val="20"/>
              </w:rPr>
              <w:t>Coordinate CPD activities for members including the promotion of activities, coordinating member bookings, room and catering bookings</w:t>
            </w:r>
          </w:p>
          <w:p w14:paraId="15648B7C" w14:textId="5860235B" w:rsidR="003C6237" w:rsidRPr="006A347C" w:rsidRDefault="009A3B1D" w:rsidP="00DC0149">
            <w:pPr>
              <w:pStyle w:val="TableParagraph"/>
              <w:numPr>
                <w:ilvl w:val="0"/>
                <w:numId w:val="6"/>
              </w:numPr>
              <w:tabs>
                <w:tab w:val="left" w:pos="706"/>
              </w:tabs>
              <w:spacing w:before="138"/>
              <w:ind w:right="596"/>
              <w:rPr>
                <w:sz w:val="20"/>
              </w:rPr>
            </w:pPr>
            <w:r w:rsidRPr="006A347C">
              <w:rPr>
                <w:sz w:val="20"/>
              </w:rPr>
              <w:t>Building collaborative operating arrangements and CPD related information sharing across</w:t>
            </w:r>
            <w:r w:rsidRPr="006A347C">
              <w:rPr>
                <w:spacing w:val="-33"/>
                <w:sz w:val="20"/>
              </w:rPr>
              <w:t xml:space="preserve"> </w:t>
            </w:r>
            <w:r w:rsidR="00F45E6A" w:rsidRPr="006A347C">
              <w:rPr>
                <w:sz w:val="20"/>
              </w:rPr>
              <w:t xml:space="preserve">the branch </w:t>
            </w:r>
          </w:p>
          <w:p w14:paraId="4320414F" w14:textId="6D7D3B47" w:rsidR="003C6237" w:rsidRPr="006A347C" w:rsidRDefault="00D84081" w:rsidP="00DC0149">
            <w:pPr>
              <w:pStyle w:val="TableParagraph"/>
              <w:numPr>
                <w:ilvl w:val="0"/>
                <w:numId w:val="6"/>
              </w:numPr>
              <w:tabs>
                <w:tab w:val="left" w:pos="726"/>
              </w:tabs>
              <w:spacing w:before="123"/>
              <w:ind w:right="102"/>
              <w:rPr>
                <w:sz w:val="20"/>
              </w:rPr>
            </w:pPr>
            <w:r w:rsidRPr="006A347C">
              <w:rPr>
                <w:sz w:val="20"/>
              </w:rPr>
              <w:t>Supporting the</w:t>
            </w:r>
            <w:r w:rsidR="009A3B1D" w:rsidRPr="006A347C">
              <w:rPr>
                <w:sz w:val="20"/>
              </w:rPr>
              <w:t xml:space="preserve"> review processes and reporting arrangements to monitor and assess the effectiveness of AASW practice groups in accordance with AASW</w:t>
            </w:r>
            <w:r w:rsidR="009A3B1D" w:rsidRPr="006A347C">
              <w:rPr>
                <w:spacing w:val="14"/>
                <w:sz w:val="20"/>
              </w:rPr>
              <w:t xml:space="preserve"> </w:t>
            </w:r>
            <w:r w:rsidR="009A3B1D" w:rsidRPr="006A347C">
              <w:rPr>
                <w:sz w:val="20"/>
              </w:rPr>
              <w:t>Bylaws</w:t>
            </w:r>
          </w:p>
        </w:tc>
      </w:tr>
      <w:tr w:rsidR="003C6237" w14:paraId="64BF0245" w14:textId="77777777">
        <w:trPr>
          <w:trHeight w:val="405"/>
        </w:trPr>
        <w:tc>
          <w:tcPr>
            <w:tcW w:w="10065" w:type="dxa"/>
            <w:tcBorders>
              <w:top w:val="single" w:sz="4" w:space="0" w:color="006890"/>
              <w:left w:val="single" w:sz="4" w:space="0" w:color="000000"/>
              <w:bottom w:val="single" w:sz="4" w:space="0" w:color="006890"/>
              <w:right w:val="single" w:sz="4" w:space="0" w:color="000000"/>
            </w:tcBorders>
            <w:shd w:val="clear" w:color="auto" w:fill="DAECF3"/>
          </w:tcPr>
          <w:p w14:paraId="201F1D98" w14:textId="564A377C" w:rsidR="003C6237" w:rsidRDefault="009A3B1D">
            <w:pPr>
              <w:pStyle w:val="TableParagraph"/>
              <w:spacing w:before="110"/>
              <w:ind w:left="98"/>
              <w:rPr>
                <w:b/>
                <w:sz w:val="20"/>
              </w:rPr>
            </w:pPr>
            <w:r>
              <w:rPr>
                <w:b/>
                <w:sz w:val="20"/>
              </w:rPr>
              <w:t>AASW membership engagement activities</w:t>
            </w:r>
          </w:p>
        </w:tc>
      </w:tr>
      <w:tr w:rsidR="003C6237" w14:paraId="17068FE8" w14:textId="77777777" w:rsidTr="00F45E6A">
        <w:trPr>
          <w:trHeight w:val="3249"/>
        </w:trPr>
        <w:tc>
          <w:tcPr>
            <w:tcW w:w="10065" w:type="dxa"/>
            <w:tcBorders>
              <w:top w:val="single" w:sz="4" w:space="0" w:color="006890"/>
              <w:left w:val="single" w:sz="4" w:space="0" w:color="006890"/>
              <w:right w:val="single" w:sz="4" w:space="0" w:color="006890"/>
            </w:tcBorders>
          </w:tcPr>
          <w:p w14:paraId="0EC6F7CC" w14:textId="783F7FE9" w:rsidR="003C6237" w:rsidRDefault="009A3B1D">
            <w:pPr>
              <w:pStyle w:val="TableParagraph"/>
              <w:spacing w:before="182"/>
              <w:ind w:left="59"/>
              <w:rPr>
                <w:sz w:val="20"/>
              </w:rPr>
            </w:pPr>
            <w:r>
              <w:rPr>
                <w:sz w:val="20"/>
              </w:rPr>
              <w:t>Support AASW member engagement activities at a Branch level by:</w:t>
            </w:r>
          </w:p>
          <w:p w14:paraId="021D01B7" w14:textId="77777777" w:rsidR="003C6237" w:rsidRDefault="009A3B1D" w:rsidP="00DC0149">
            <w:pPr>
              <w:pStyle w:val="TableParagraph"/>
              <w:numPr>
                <w:ilvl w:val="0"/>
                <w:numId w:val="5"/>
              </w:numPr>
              <w:tabs>
                <w:tab w:val="left" w:pos="819"/>
              </w:tabs>
              <w:spacing w:before="123"/>
              <w:rPr>
                <w:sz w:val="20"/>
              </w:rPr>
            </w:pPr>
            <w:r>
              <w:rPr>
                <w:sz w:val="20"/>
              </w:rPr>
              <w:t>Actively engaging with key state-based stakeholder</w:t>
            </w:r>
            <w:r>
              <w:rPr>
                <w:spacing w:val="-3"/>
                <w:sz w:val="20"/>
              </w:rPr>
              <w:t xml:space="preserve"> </w:t>
            </w:r>
            <w:r>
              <w:rPr>
                <w:sz w:val="20"/>
              </w:rPr>
              <w:t>groups/institutions</w:t>
            </w:r>
          </w:p>
          <w:p w14:paraId="2DD76A3A" w14:textId="7A9219EC" w:rsidR="003C6237" w:rsidRDefault="009A3B1D" w:rsidP="00DC0149">
            <w:pPr>
              <w:pStyle w:val="TableParagraph"/>
              <w:numPr>
                <w:ilvl w:val="0"/>
                <w:numId w:val="5"/>
              </w:numPr>
              <w:tabs>
                <w:tab w:val="left" w:pos="819"/>
              </w:tabs>
              <w:spacing w:before="121"/>
              <w:ind w:right="302"/>
              <w:rPr>
                <w:sz w:val="20"/>
              </w:rPr>
            </w:pPr>
            <w:r>
              <w:rPr>
                <w:sz w:val="20"/>
              </w:rPr>
              <w:t>Developing</w:t>
            </w:r>
            <w:r>
              <w:rPr>
                <w:spacing w:val="-4"/>
                <w:sz w:val="20"/>
              </w:rPr>
              <w:t xml:space="preserve"> </w:t>
            </w:r>
            <w:r>
              <w:rPr>
                <w:sz w:val="20"/>
              </w:rPr>
              <w:t>an</w:t>
            </w:r>
            <w:r>
              <w:rPr>
                <w:spacing w:val="-4"/>
                <w:sz w:val="20"/>
              </w:rPr>
              <w:t xml:space="preserve"> </w:t>
            </w:r>
            <w:r>
              <w:rPr>
                <w:sz w:val="20"/>
              </w:rPr>
              <w:t>annual</w:t>
            </w:r>
            <w:r>
              <w:rPr>
                <w:spacing w:val="-5"/>
                <w:sz w:val="20"/>
              </w:rPr>
              <w:t xml:space="preserve"> </w:t>
            </w:r>
            <w:r>
              <w:rPr>
                <w:sz w:val="20"/>
              </w:rPr>
              <w:t>events</w:t>
            </w:r>
            <w:r>
              <w:rPr>
                <w:spacing w:val="-3"/>
                <w:sz w:val="20"/>
              </w:rPr>
              <w:t xml:space="preserve"> </w:t>
            </w:r>
            <w:r>
              <w:rPr>
                <w:sz w:val="20"/>
              </w:rPr>
              <w:t>calendar,</w:t>
            </w:r>
            <w:r>
              <w:rPr>
                <w:spacing w:val="-2"/>
                <w:sz w:val="20"/>
              </w:rPr>
              <w:t xml:space="preserve"> </w:t>
            </w:r>
            <w:r>
              <w:rPr>
                <w:sz w:val="20"/>
              </w:rPr>
              <w:t>in</w:t>
            </w:r>
            <w:r>
              <w:rPr>
                <w:spacing w:val="-4"/>
                <w:sz w:val="20"/>
              </w:rPr>
              <w:t xml:space="preserve"> </w:t>
            </w:r>
            <w:r>
              <w:rPr>
                <w:sz w:val="20"/>
              </w:rPr>
              <w:t>consultation</w:t>
            </w:r>
            <w:r>
              <w:rPr>
                <w:spacing w:val="-2"/>
                <w:sz w:val="20"/>
              </w:rPr>
              <w:t xml:space="preserve"> </w:t>
            </w:r>
            <w:r>
              <w:rPr>
                <w:sz w:val="20"/>
              </w:rPr>
              <w:t>with</w:t>
            </w:r>
            <w:r>
              <w:rPr>
                <w:spacing w:val="-4"/>
                <w:sz w:val="20"/>
              </w:rPr>
              <w:t xml:space="preserve"> </w:t>
            </w:r>
            <w:r>
              <w:rPr>
                <w:sz w:val="20"/>
              </w:rPr>
              <w:t>the</w:t>
            </w:r>
            <w:r>
              <w:rPr>
                <w:spacing w:val="-2"/>
                <w:sz w:val="20"/>
              </w:rPr>
              <w:t xml:space="preserve"> </w:t>
            </w:r>
            <w:r>
              <w:rPr>
                <w:sz w:val="20"/>
              </w:rPr>
              <w:t>AASW</w:t>
            </w:r>
            <w:r>
              <w:rPr>
                <w:spacing w:val="5"/>
                <w:sz w:val="20"/>
              </w:rPr>
              <w:t xml:space="preserve"> </w:t>
            </w:r>
            <w:r w:rsidR="00DC0149">
              <w:rPr>
                <w:sz w:val="20"/>
              </w:rPr>
              <w:t>Education Team,</w:t>
            </w:r>
            <w:r>
              <w:rPr>
                <w:spacing w:val="-5"/>
                <w:sz w:val="20"/>
              </w:rPr>
              <w:t xml:space="preserve"> </w:t>
            </w:r>
            <w:r>
              <w:rPr>
                <w:sz w:val="20"/>
              </w:rPr>
              <w:t>BMC</w:t>
            </w:r>
            <w:r>
              <w:rPr>
                <w:spacing w:val="-4"/>
                <w:sz w:val="20"/>
              </w:rPr>
              <w:t xml:space="preserve"> </w:t>
            </w:r>
            <w:r>
              <w:rPr>
                <w:sz w:val="20"/>
              </w:rPr>
              <w:t>and</w:t>
            </w:r>
            <w:r>
              <w:rPr>
                <w:spacing w:val="-4"/>
                <w:sz w:val="20"/>
              </w:rPr>
              <w:t xml:space="preserve"> </w:t>
            </w:r>
            <w:r>
              <w:rPr>
                <w:sz w:val="20"/>
              </w:rPr>
              <w:t>Practice Groups managing the successful delivery of the Branch events</w:t>
            </w:r>
            <w:r>
              <w:rPr>
                <w:spacing w:val="-5"/>
                <w:sz w:val="20"/>
              </w:rPr>
              <w:t xml:space="preserve"> </w:t>
            </w:r>
            <w:r>
              <w:rPr>
                <w:sz w:val="20"/>
              </w:rPr>
              <w:t>program</w:t>
            </w:r>
          </w:p>
          <w:p w14:paraId="3C12F503" w14:textId="77777777" w:rsidR="003C6237" w:rsidRDefault="009A3B1D" w:rsidP="00DC0149">
            <w:pPr>
              <w:pStyle w:val="TableParagraph"/>
              <w:numPr>
                <w:ilvl w:val="0"/>
                <w:numId w:val="5"/>
              </w:numPr>
              <w:tabs>
                <w:tab w:val="left" w:pos="819"/>
              </w:tabs>
              <w:spacing w:before="118"/>
              <w:rPr>
                <w:sz w:val="20"/>
              </w:rPr>
            </w:pPr>
            <w:r>
              <w:rPr>
                <w:sz w:val="20"/>
              </w:rPr>
              <w:t>Preparing content for branch communications, website and other AASW publications as</w:t>
            </w:r>
            <w:r>
              <w:rPr>
                <w:spacing w:val="-1"/>
                <w:sz w:val="20"/>
              </w:rPr>
              <w:t xml:space="preserve"> </w:t>
            </w:r>
            <w:r>
              <w:rPr>
                <w:sz w:val="20"/>
              </w:rPr>
              <w:t>required</w:t>
            </w:r>
          </w:p>
          <w:p w14:paraId="3E4E3893" w14:textId="77777777" w:rsidR="003C6237" w:rsidRDefault="009A3B1D" w:rsidP="00DC0149">
            <w:pPr>
              <w:pStyle w:val="TableParagraph"/>
              <w:numPr>
                <w:ilvl w:val="0"/>
                <w:numId w:val="5"/>
              </w:numPr>
              <w:tabs>
                <w:tab w:val="left" w:pos="819"/>
              </w:tabs>
              <w:spacing w:before="135"/>
              <w:ind w:right="351"/>
              <w:rPr>
                <w:sz w:val="20"/>
              </w:rPr>
            </w:pPr>
            <w:r>
              <w:rPr>
                <w:sz w:val="20"/>
              </w:rPr>
              <w:t>Consulting and participating in AASW membership recruitment, engagement and retention programs and campaigns and related</w:t>
            </w:r>
            <w:r>
              <w:rPr>
                <w:spacing w:val="1"/>
                <w:sz w:val="20"/>
              </w:rPr>
              <w:t xml:space="preserve"> </w:t>
            </w:r>
            <w:r>
              <w:rPr>
                <w:sz w:val="20"/>
              </w:rPr>
              <w:t>activities</w:t>
            </w:r>
          </w:p>
          <w:p w14:paraId="3F6FB13F" w14:textId="77777777" w:rsidR="003C6237" w:rsidRDefault="009A3B1D" w:rsidP="00DC0149">
            <w:pPr>
              <w:pStyle w:val="TableParagraph"/>
              <w:numPr>
                <w:ilvl w:val="0"/>
                <w:numId w:val="5"/>
              </w:numPr>
              <w:tabs>
                <w:tab w:val="left" w:pos="819"/>
              </w:tabs>
              <w:spacing w:before="138"/>
              <w:rPr>
                <w:sz w:val="20"/>
              </w:rPr>
            </w:pPr>
            <w:r>
              <w:rPr>
                <w:sz w:val="20"/>
              </w:rPr>
              <w:t>Addressing member and stakeholder satisfaction issues</w:t>
            </w:r>
            <w:r>
              <w:rPr>
                <w:spacing w:val="-3"/>
                <w:sz w:val="20"/>
              </w:rPr>
              <w:t xml:space="preserve"> </w:t>
            </w:r>
            <w:r>
              <w:rPr>
                <w:sz w:val="20"/>
              </w:rPr>
              <w:t>promptly</w:t>
            </w:r>
          </w:p>
          <w:p w14:paraId="59DD39FD" w14:textId="3CEBD8C7" w:rsidR="00DC0149" w:rsidRDefault="00DC0149" w:rsidP="00F45E6A">
            <w:pPr>
              <w:widowControl/>
              <w:numPr>
                <w:ilvl w:val="0"/>
                <w:numId w:val="5"/>
              </w:numPr>
              <w:autoSpaceDE/>
              <w:autoSpaceDN/>
              <w:spacing w:before="120" w:after="120"/>
              <w:rPr>
                <w:sz w:val="20"/>
              </w:rPr>
            </w:pPr>
            <w:r w:rsidRPr="00E7216E">
              <w:rPr>
                <w:sz w:val="20"/>
              </w:rPr>
              <w:t>Attend functions representing the AASW</w:t>
            </w:r>
          </w:p>
        </w:tc>
      </w:tr>
    </w:tbl>
    <w:p w14:paraId="71CB6775" w14:textId="77777777" w:rsidR="003C6237" w:rsidRDefault="003C6237">
      <w:pPr>
        <w:rPr>
          <w:sz w:val="20"/>
        </w:rPr>
        <w:sectPr w:rsidR="003C6237">
          <w:pgSz w:w="11920" w:h="16850"/>
          <w:pgMar w:top="860" w:right="700" w:bottom="640" w:left="780" w:header="0" w:footer="444" w:gutter="0"/>
          <w:cols w:space="720"/>
        </w:sectPr>
      </w:pPr>
    </w:p>
    <w:tbl>
      <w:tblPr>
        <w:tblW w:w="0" w:type="auto"/>
        <w:tblInd w:w="218"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10034"/>
      </w:tblGrid>
      <w:tr w:rsidR="003C6237" w14:paraId="59006627" w14:textId="77777777">
        <w:trPr>
          <w:trHeight w:val="419"/>
        </w:trPr>
        <w:tc>
          <w:tcPr>
            <w:tcW w:w="10034" w:type="dxa"/>
            <w:tcBorders>
              <w:bottom w:val="single" w:sz="4" w:space="0" w:color="006890"/>
            </w:tcBorders>
            <w:shd w:val="clear" w:color="auto" w:fill="DAECF3"/>
          </w:tcPr>
          <w:p w14:paraId="234CEBD7" w14:textId="77777777" w:rsidR="003C6237" w:rsidRDefault="009A3B1D">
            <w:pPr>
              <w:pStyle w:val="TableParagraph"/>
              <w:spacing w:before="125"/>
              <w:ind w:left="151"/>
              <w:rPr>
                <w:b/>
                <w:sz w:val="20"/>
              </w:rPr>
            </w:pPr>
            <w:r>
              <w:rPr>
                <w:b/>
                <w:sz w:val="20"/>
              </w:rPr>
              <w:lastRenderedPageBreak/>
              <w:t>Promoting AASW’s social policy &amp; social justice objectives</w:t>
            </w:r>
          </w:p>
        </w:tc>
      </w:tr>
      <w:tr w:rsidR="003C6237" w14:paraId="28FF64DD" w14:textId="77777777" w:rsidTr="00DC0149">
        <w:trPr>
          <w:trHeight w:val="2541"/>
        </w:trPr>
        <w:tc>
          <w:tcPr>
            <w:tcW w:w="10034" w:type="dxa"/>
            <w:tcBorders>
              <w:top w:val="single" w:sz="4" w:space="0" w:color="006890"/>
              <w:bottom w:val="single" w:sz="4" w:space="0" w:color="006890"/>
            </w:tcBorders>
          </w:tcPr>
          <w:p w14:paraId="7F5BD835" w14:textId="77777777" w:rsidR="003C6237" w:rsidRDefault="009A3B1D">
            <w:pPr>
              <w:pStyle w:val="TableParagraph"/>
              <w:spacing w:before="125"/>
              <w:ind w:left="98"/>
              <w:rPr>
                <w:sz w:val="20"/>
              </w:rPr>
            </w:pPr>
            <w:r>
              <w:rPr>
                <w:sz w:val="20"/>
              </w:rPr>
              <w:t>In consultation with the BMC and Manager, Social Policy &amp; Communications:</w:t>
            </w:r>
          </w:p>
          <w:p w14:paraId="00F30FF3" w14:textId="29CD13FE" w:rsidR="003C6237" w:rsidRDefault="00DC0149" w:rsidP="00DC0149">
            <w:pPr>
              <w:pStyle w:val="TableParagraph"/>
              <w:numPr>
                <w:ilvl w:val="0"/>
                <w:numId w:val="4"/>
              </w:numPr>
              <w:tabs>
                <w:tab w:val="left" w:pos="726"/>
              </w:tabs>
              <w:spacing w:before="120"/>
              <w:ind w:right="707"/>
              <w:rPr>
                <w:sz w:val="20"/>
              </w:rPr>
            </w:pPr>
            <w:r>
              <w:rPr>
                <w:sz w:val="20"/>
              </w:rPr>
              <w:t xml:space="preserve">Support </w:t>
            </w:r>
            <w:r w:rsidR="009A3B1D">
              <w:rPr>
                <w:sz w:val="20"/>
              </w:rPr>
              <w:t>the</w:t>
            </w:r>
            <w:r w:rsidR="009A3B1D">
              <w:rPr>
                <w:spacing w:val="-5"/>
                <w:sz w:val="20"/>
              </w:rPr>
              <w:t xml:space="preserve"> </w:t>
            </w:r>
            <w:r w:rsidR="009A3B1D">
              <w:rPr>
                <w:sz w:val="20"/>
              </w:rPr>
              <w:t>organisation’s</w:t>
            </w:r>
            <w:r w:rsidR="009A3B1D">
              <w:rPr>
                <w:spacing w:val="-1"/>
                <w:sz w:val="20"/>
              </w:rPr>
              <w:t xml:space="preserve"> </w:t>
            </w:r>
            <w:r w:rsidR="009A3B1D">
              <w:rPr>
                <w:sz w:val="20"/>
              </w:rPr>
              <w:t>social</w:t>
            </w:r>
            <w:r w:rsidR="009A3B1D">
              <w:rPr>
                <w:spacing w:val="-4"/>
                <w:sz w:val="20"/>
              </w:rPr>
              <w:t xml:space="preserve"> </w:t>
            </w:r>
            <w:r w:rsidR="009A3B1D">
              <w:rPr>
                <w:sz w:val="20"/>
              </w:rPr>
              <w:t>policy</w:t>
            </w:r>
            <w:r w:rsidR="009A3B1D">
              <w:rPr>
                <w:spacing w:val="-6"/>
                <w:sz w:val="20"/>
              </w:rPr>
              <w:t xml:space="preserve"> </w:t>
            </w:r>
            <w:r w:rsidR="009A3B1D">
              <w:rPr>
                <w:sz w:val="20"/>
              </w:rPr>
              <w:t>position</w:t>
            </w:r>
            <w:r w:rsidR="009A3B1D">
              <w:rPr>
                <w:spacing w:val="-4"/>
                <w:sz w:val="20"/>
              </w:rPr>
              <w:t xml:space="preserve"> </w:t>
            </w:r>
            <w:r w:rsidR="009A3B1D">
              <w:rPr>
                <w:sz w:val="20"/>
              </w:rPr>
              <w:t>on</w:t>
            </w:r>
            <w:r w:rsidR="009A3B1D">
              <w:rPr>
                <w:spacing w:val="-5"/>
                <w:sz w:val="20"/>
              </w:rPr>
              <w:t xml:space="preserve"> </w:t>
            </w:r>
            <w:r w:rsidR="009A3B1D">
              <w:rPr>
                <w:sz w:val="20"/>
              </w:rPr>
              <w:t>issues</w:t>
            </w:r>
            <w:r w:rsidR="009A3B1D">
              <w:rPr>
                <w:spacing w:val="-4"/>
                <w:sz w:val="20"/>
              </w:rPr>
              <w:t xml:space="preserve"> </w:t>
            </w:r>
            <w:r w:rsidR="009A3B1D">
              <w:rPr>
                <w:sz w:val="20"/>
              </w:rPr>
              <w:t>identified</w:t>
            </w:r>
            <w:r w:rsidR="009A3B1D">
              <w:rPr>
                <w:spacing w:val="-3"/>
                <w:sz w:val="20"/>
              </w:rPr>
              <w:t xml:space="preserve"> </w:t>
            </w:r>
            <w:r w:rsidR="009A3B1D">
              <w:rPr>
                <w:sz w:val="20"/>
              </w:rPr>
              <w:t>as</w:t>
            </w:r>
            <w:r w:rsidR="009A3B1D">
              <w:rPr>
                <w:spacing w:val="-4"/>
                <w:sz w:val="20"/>
              </w:rPr>
              <w:t xml:space="preserve"> </w:t>
            </w:r>
            <w:r w:rsidR="009A3B1D">
              <w:rPr>
                <w:sz w:val="20"/>
              </w:rPr>
              <w:t>important</w:t>
            </w:r>
            <w:r w:rsidR="009A3B1D">
              <w:rPr>
                <w:spacing w:val="-5"/>
                <w:sz w:val="20"/>
              </w:rPr>
              <w:t xml:space="preserve"> </w:t>
            </w:r>
            <w:r w:rsidR="009A3B1D">
              <w:rPr>
                <w:sz w:val="20"/>
              </w:rPr>
              <w:t>to</w:t>
            </w:r>
            <w:r w:rsidR="009A3B1D">
              <w:rPr>
                <w:spacing w:val="-4"/>
                <w:sz w:val="20"/>
              </w:rPr>
              <w:t xml:space="preserve"> </w:t>
            </w:r>
            <w:r w:rsidR="009A3B1D">
              <w:rPr>
                <w:sz w:val="20"/>
              </w:rPr>
              <w:t>the</w:t>
            </w:r>
            <w:r w:rsidR="009A3B1D">
              <w:rPr>
                <w:spacing w:val="-3"/>
                <w:sz w:val="20"/>
              </w:rPr>
              <w:t xml:space="preserve"> </w:t>
            </w:r>
            <w:r w:rsidR="009A3B1D">
              <w:rPr>
                <w:sz w:val="20"/>
              </w:rPr>
              <w:t>AASW</w:t>
            </w:r>
            <w:r w:rsidR="009A3B1D">
              <w:rPr>
                <w:spacing w:val="4"/>
                <w:sz w:val="20"/>
              </w:rPr>
              <w:t xml:space="preserve"> </w:t>
            </w:r>
            <w:r w:rsidR="009A3B1D">
              <w:rPr>
                <w:sz w:val="20"/>
              </w:rPr>
              <w:t>at the Branch and/or National</w:t>
            </w:r>
            <w:r w:rsidR="009A3B1D">
              <w:rPr>
                <w:spacing w:val="3"/>
                <w:sz w:val="20"/>
              </w:rPr>
              <w:t xml:space="preserve"> </w:t>
            </w:r>
            <w:r w:rsidR="009A3B1D">
              <w:rPr>
                <w:sz w:val="20"/>
              </w:rPr>
              <w:t>level</w:t>
            </w:r>
          </w:p>
          <w:p w14:paraId="5B383C95" w14:textId="77777777" w:rsidR="003C6237" w:rsidRDefault="009A3B1D" w:rsidP="00DC0149">
            <w:pPr>
              <w:pStyle w:val="TableParagraph"/>
              <w:numPr>
                <w:ilvl w:val="0"/>
                <w:numId w:val="4"/>
              </w:numPr>
              <w:tabs>
                <w:tab w:val="left" w:pos="726"/>
              </w:tabs>
              <w:spacing w:before="136"/>
              <w:ind w:right="507"/>
              <w:rPr>
                <w:sz w:val="20"/>
              </w:rPr>
            </w:pPr>
            <w:r>
              <w:rPr>
                <w:sz w:val="20"/>
              </w:rPr>
              <w:t>Support the implementation of strategies relating to the Reconciliation Action Plan (RAP) to</w:t>
            </w:r>
            <w:r>
              <w:rPr>
                <w:spacing w:val="-26"/>
                <w:sz w:val="20"/>
              </w:rPr>
              <w:t xml:space="preserve"> </w:t>
            </w:r>
            <w:r>
              <w:rPr>
                <w:sz w:val="20"/>
              </w:rPr>
              <w:t>achieve greater understanding and improved delivery of culturally sensitive social work practices within Aboriginal and Torres Strait Islander</w:t>
            </w:r>
            <w:r>
              <w:rPr>
                <w:spacing w:val="-3"/>
                <w:sz w:val="20"/>
              </w:rPr>
              <w:t xml:space="preserve"> </w:t>
            </w:r>
            <w:r>
              <w:rPr>
                <w:sz w:val="20"/>
              </w:rPr>
              <w:t>communities.</w:t>
            </w:r>
          </w:p>
          <w:p w14:paraId="17790A61" w14:textId="77777777" w:rsidR="00DC0149" w:rsidRPr="00E7216E" w:rsidRDefault="00DC0149" w:rsidP="00DC0149">
            <w:pPr>
              <w:widowControl/>
              <w:numPr>
                <w:ilvl w:val="0"/>
                <w:numId w:val="4"/>
              </w:numPr>
              <w:autoSpaceDE/>
              <w:autoSpaceDN/>
              <w:spacing w:before="120" w:after="120"/>
              <w:rPr>
                <w:sz w:val="20"/>
              </w:rPr>
            </w:pPr>
            <w:r w:rsidRPr="00E7216E">
              <w:rPr>
                <w:sz w:val="20"/>
              </w:rPr>
              <w:t>Assist in the coordination of special education events such as annual dinners</w:t>
            </w:r>
            <w:r>
              <w:rPr>
                <w:sz w:val="20"/>
              </w:rPr>
              <w:t>, Awards</w:t>
            </w:r>
            <w:r w:rsidRPr="00E7216E">
              <w:rPr>
                <w:sz w:val="20"/>
              </w:rPr>
              <w:t xml:space="preserve"> and World Social Work Da</w:t>
            </w:r>
            <w:r>
              <w:rPr>
                <w:sz w:val="20"/>
              </w:rPr>
              <w:t>y</w:t>
            </w:r>
          </w:p>
          <w:p w14:paraId="07B795ED" w14:textId="4E7E3807" w:rsidR="00DC0149" w:rsidRDefault="00DC0149" w:rsidP="00DC0149">
            <w:pPr>
              <w:pStyle w:val="TableParagraph"/>
              <w:tabs>
                <w:tab w:val="left" w:pos="726"/>
              </w:tabs>
              <w:spacing w:before="136"/>
              <w:ind w:left="0" w:right="507"/>
              <w:rPr>
                <w:sz w:val="20"/>
              </w:rPr>
            </w:pPr>
          </w:p>
        </w:tc>
      </w:tr>
      <w:tr w:rsidR="003C6237" w14:paraId="2637B183" w14:textId="77777777">
        <w:trPr>
          <w:trHeight w:val="424"/>
        </w:trPr>
        <w:tc>
          <w:tcPr>
            <w:tcW w:w="10034" w:type="dxa"/>
            <w:tcBorders>
              <w:top w:val="single" w:sz="4" w:space="0" w:color="006890"/>
              <w:bottom w:val="single" w:sz="4" w:space="0" w:color="006890"/>
            </w:tcBorders>
            <w:shd w:val="clear" w:color="auto" w:fill="DAECF3"/>
          </w:tcPr>
          <w:p w14:paraId="68CD475D" w14:textId="77777777" w:rsidR="003C6237" w:rsidRDefault="009A3B1D">
            <w:pPr>
              <w:pStyle w:val="TableParagraph"/>
              <w:spacing w:before="110"/>
              <w:ind w:left="151"/>
              <w:rPr>
                <w:b/>
                <w:sz w:val="20"/>
              </w:rPr>
            </w:pPr>
            <w:r>
              <w:rPr>
                <w:b/>
                <w:sz w:val="20"/>
              </w:rPr>
              <w:t>General</w:t>
            </w:r>
          </w:p>
        </w:tc>
      </w:tr>
      <w:tr w:rsidR="003C6237" w14:paraId="24AC9A57" w14:textId="77777777" w:rsidTr="009E590F">
        <w:trPr>
          <w:trHeight w:val="4077"/>
        </w:trPr>
        <w:tc>
          <w:tcPr>
            <w:tcW w:w="10034" w:type="dxa"/>
            <w:tcBorders>
              <w:top w:val="single" w:sz="4" w:space="0" w:color="006890"/>
              <w:bottom w:val="single" w:sz="4" w:space="0" w:color="006890"/>
            </w:tcBorders>
          </w:tcPr>
          <w:p w14:paraId="41A1ADFB" w14:textId="77777777" w:rsidR="003C6237" w:rsidRDefault="009A3B1D">
            <w:pPr>
              <w:pStyle w:val="TableParagraph"/>
              <w:spacing w:before="125"/>
              <w:ind w:left="98" w:right="251"/>
              <w:rPr>
                <w:sz w:val="20"/>
              </w:rPr>
            </w:pPr>
            <w:r>
              <w:rPr>
                <w:sz w:val="20"/>
              </w:rPr>
              <w:t>In addition to the key areas of accountability outlined above, effective performance also involves undertaking a range of associated work activities including:</w:t>
            </w:r>
          </w:p>
          <w:p w14:paraId="729C4348" w14:textId="77777777" w:rsidR="003C6237" w:rsidRDefault="009A3B1D" w:rsidP="009A3B1D">
            <w:pPr>
              <w:pStyle w:val="TableParagraph"/>
              <w:numPr>
                <w:ilvl w:val="0"/>
                <w:numId w:val="3"/>
              </w:numPr>
              <w:tabs>
                <w:tab w:val="left" w:pos="726"/>
              </w:tabs>
              <w:spacing w:before="138"/>
              <w:ind w:right="364"/>
              <w:rPr>
                <w:sz w:val="20"/>
              </w:rPr>
            </w:pPr>
            <w:r>
              <w:rPr>
                <w:sz w:val="20"/>
              </w:rPr>
              <w:t>Operating</w:t>
            </w:r>
            <w:r>
              <w:rPr>
                <w:spacing w:val="-5"/>
                <w:sz w:val="20"/>
              </w:rPr>
              <w:t xml:space="preserve"> </w:t>
            </w:r>
            <w:r>
              <w:rPr>
                <w:sz w:val="20"/>
              </w:rPr>
              <w:t>as</w:t>
            </w:r>
            <w:r>
              <w:rPr>
                <w:spacing w:val="-4"/>
                <w:sz w:val="20"/>
              </w:rPr>
              <w:t xml:space="preserve"> </w:t>
            </w:r>
            <w:r>
              <w:rPr>
                <w:sz w:val="20"/>
              </w:rPr>
              <w:t>the</w:t>
            </w:r>
            <w:r>
              <w:rPr>
                <w:spacing w:val="-5"/>
                <w:sz w:val="20"/>
              </w:rPr>
              <w:t xml:space="preserve"> </w:t>
            </w:r>
            <w:r>
              <w:rPr>
                <w:sz w:val="20"/>
              </w:rPr>
              <w:t>key</w:t>
            </w:r>
            <w:r>
              <w:rPr>
                <w:spacing w:val="-5"/>
                <w:sz w:val="20"/>
              </w:rPr>
              <w:t xml:space="preserve"> </w:t>
            </w:r>
            <w:r>
              <w:rPr>
                <w:sz w:val="20"/>
              </w:rPr>
              <w:t>point</w:t>
            </w:r>
            <w:r>
              <w:rPr>
                <w:spacing w:val="-2"/>
                <w:sz w:val="20"/>
              </w:rPr>
              <w:t xml:space="preserve"> </w:t>
            </w:r>
            <w:r>
              <w:rPr>
                <w:sz w:val="20"/>
              </w:rPr>
              <w:t>of</w:t>
            </w:r>
            <w:r>
              <w:rPr>
                <w:spacing w:val="-2"/>
                <w:sz w:val="20"/>
              </w:rPr>
              <w:t xml:space="preserve"> </w:t>
            </w:r>
            <w:r>
              <w:rPr>
                <w:sz w:val="20"/>
              </w:rPr>
              <w:t>contact</w:t>
            </w:r>
            <w:r>
              <w:rPr>
                <w:spacing w:val="-4"/>
                <w:sz w:val="20"/>
              </w:rPr>
              <w:t xml:space="preserve"> </w:t>
            </w:r>
            <w:r>
              <w:rPr>
                <w:sz w:val="20"/>
              </w:rPr>
              <w:t>for</w:t>
            </w:r>
            <w:r>
              <w:rPr>
                <w:spacing w:val="-4"/>
                <w:sz w:val="20"/>
              </w:rPr>
              <w:t xml:space="preserve"> </w:t>
            </w:r>
            <w:r>
              <w:rPr>
                <w:sz w:val="20"/>
              </w:rPr>
              <w:t>information</w:t>
            </w:r>
            <w:r>
              <w:rPr>
                <w:spacing w:val="-3"/>
                <w:sz w:val="20"/>
              </w:rPr>
              <w:t xml:space="preserve"> </w:t>
            </w:r>
            <w:r>
              <w:rPr>
                <w:sz w:val="20"/>
              </w:rPr>
              <w:t>exchange/</w:t>
            </w:r>
            <w:r>
              <w:rPr>
                <w:spacing w:val="-5"/>
                <w:sz w:val="20"/>
              </w:rPr>
              <w:t xml:space="preserve"> </w:t>
            </w:r>
            <w:r>
              <w:rPr>
                <w:sz w:val="20"/>
              </w:rPr>
              <w:t>communication</w:t>
            </w:r>
            <w:r>
              <w:rPr>
                <w:spacing w:val="-5"/>
                <w:sz w:val="20"/>
              </w:rPr>
              <w:t xml:space="preserve"> </w:t>
            </w:r>
            <w:r>
              <w:rPr>
                <w:sz w:val="20"/>
              </w:rPr>
              <w:t>for</w:t>
            </w:r>
            <w:r>
              <w:rPr>
                <w:spacing w:val="-3"/>
                <w:sz w:val="20"/>
              </w:rPr>
              <w:t xml:space="preserve"> </w:t>
            </w:r>
            <w:r>
              <w:rPr>
                <w:sz w:val="20"/>
              </w:rPr>
              <w:t>the</w:t>
            </w:r>
            <w:r>
              <w:rPr>
                <w:spacing w:val="-2"/>
                <w:sz w:val="20"/>
              </w:rPr>
              <w:t xml:space="preserve"> </w:t>
            </w:r>
            <w:r>
              <w:rPr>
                <w:sz w:val="20"/>
              </w:rPr>
              <w:t>BMC,</w:t>
            </w:r>
            <w:r>
              <w:rPr>
                <w:spacing w:val="-2"/>
                <w:sz w:val="20"/>
              </w:rPr>
              <w:t xml:space="preserve"> </w:t>
            </w:r>
            <w:r>
              <w:rPr>
                <w:sz w:val="20"/>
              </w:rPr>
              <w:t>AASW’s National Office and other AASW</w:t>
            </w:r>
            <w:r>
              <w:rPr>
                <w:spacing w:val="5"/>
                <w:sz w:val="20"/>
              </w:rPr>
              <w:t xml:space="preserve"> </w:t>
            </w:r>
            <w:r>
              <w:rPr>
                <w:sz w:val="20"/>
              </w:rPr>
              <w:t>Branches</w:t>
            </w:r>
          </w:p>
          <w:p w14:paraId="6FCE1DD6" w14:textId="77777777" w:rsidR="003C6237" w:rsidRDefault="009A3B1D" w:rsidP="009A3B1D">
            <w:pPr>
              <w:pStyle w:val="TableParagraph"/>
              <w:numPr>
                <w:ilvl w:val="0"/>
                <w:numId w:val="3"/>
              </w:numPr>
              <w:tabs>
                <w:tab w:val="left" w:pos="726"/>
              </w:tabs>
              <w:spacing w:before="135"/>
              <w:rPr>
                <w:sz w:val="20"/>
              </w:rPr>
            </w:pPr>
            <w:r>
              <w:rPr>
                <w:sz w:val="20"/>
              </w:rPr>
              <w:t>Developing and maintaining collaborative working relationships with key internal/external</w:t>
            </w:r>
            <w:r>
              <w:rPr>
                <w:spacing w:val="-23"/>
                <w:sz w:val="20"/>
              </w:rPr>
              <w:t xml:space="preserve"> </w:t>
            </w:r>
            <w:r>
              <w:rPr>
                <w:sz w:val="20"/>
              </w:rPr>
              <w:t>stakeholders</w:t>
            </w:r>
          </w:p>
          <w:p w14:paraId="515B7E2C" w14:textId="2799DB10" w:rsidR="003C6237" w:rsidRDefault="009A3B1D" w:rsidP="009A3B1D">
            <w:pPr>
              <w:pStyle w:val="TableParagraph"/>
              <w:numPr>
                <w:ilvl w:val="0"/>
                <w:numId w:val="3"/>
              </w:numPr>
              <w:tabs>
                <w:tab w:val="left" w:pos="726"/>
              </w:tabs>
              <w:spacing w:before="137"/>
              <w:ind w:right="624"/>
              <w:rPr>
                <w:sz w:val="20"/>
              </w:rPr>
            </w:pPr>
            <w:r>
              <w:rPr>
                <w:sz w:val="20"/>
              </w:rPr>
              <w:t>Contributing</w:t>
            </w:r>
            <w:r>
              <w:rPr>
                <w:spacing w:val="-4"/>
                <w:sz w:val="20"/>
              </w:rPr>
              <w:t xml:space="preserve"> </w:t>
            </w:r>
            <w:r>
              <w:rPr>
                <w:sz w:val="20"/>
              </w:rPr>
              <w:t>to</w:t>
            </w:r>
            <w:r>
              <w:rPr>
                <w:spacing w:val="-4"/>
                <w:sz w:val="20"/>
              </w:rPr>
              <w:t xml:space="preserve"> </w:t>
            </w:r>
            <w:r>
              <w:rPr>
                <w:sz w:val="20"/>
              </w:rPr>
              <w:t>AASW’s</w:t>
            </w:r>
            <w:r>
              <w:rPr>
                <w:spacing w:val="-5"/>
                <w:sz w:val="20"/>
              </w:rPr>
              <w:t xml:space="preserve"> </w:t>
            </w:r>
            <w:r>
              <w:rPr>
                <w:sz w:val="20"/>
              </w:rPr>
              <w:t>and</w:t>
            </w:r>
            <w:r>
              <w:rPr>
                <w:spacing w:val="-5"/>
                <w:sz w:val="20"/>
              </w:rPr>
              <w:t xml:space="preserve"> </w:t>
            </w:r>
            <w:r>
              <w:rPr>
                <w:sz w:val="20"/>
              </w:rPr>
              <w:t>the</w:t>
            </w:r>
            <w:r>
              <w:rPr>
                <w:spacing w:val="-4"/>
                <w:sz w:val="20"/>
              </w:rPr>
              <w:t xml:space="preserve"> </w:t>
            </w:r>
            <w:r>
              <w:rPr>
                <w:sz w:val="20"/>
              </w:rPr>
              <w:t>Branch’s</w:t>
            </w:r>
            <w:r>
              <w:rPr>
                <w:spacing w:val="-5"/>
                <w:sz w:val="20"/>
              </w:rPr>
              <w:t xml:space="preserve"> </w:t>
            </w:r>
            <w:r>
              <w:rPr>
                <w:sz w:val="20"/>
              </w:rPr>
              <w:t>strategic</w:t>
            </w:r>
            <w:r>
              <w:rPr>
                <w:spacing w:val="-5"/>
                <w:sz w:val="20"/>
              </w:rPr>
              <w:t xml:space="preserve"> </w:t>
            </w:r>
            <w:r>
              <w:rPr>
                <w:sz w:val="20"/>
              </w:rPr>
              <w:t>planning</w:t>
            </w:r>
            <w:r>
              <w:rPr>
                <w:spacing w:val="-6"/>
                <w:sz w:val="20"/>
              </w:rPr>
              <w:t xml:space="preserve"> </w:t>
            </w:r>
            <w:r>
              <w:rPr>
                <w:sz w:val="20"/>
              </w:rPr>
              <w:t>activities,</w:t>
            </w:r>
            <w:r>
              <w:rPr>
                <w:spacing w:val="-6"/>
                <w:sz w:val="20"/>
              </w:rPr>
              <w:t xml:space="preserve"> </w:t>
            </w:r>
            <w:r>
              <w:rPr>
                <w:sz w:val="20"/>
              </w:rPr>
              <w:t>as</w:t>
            </w:r>
            <w:r>
              <w:rPr>
                <w:spacing w:val="-4"/>
                <w:sz w:val="20"/>
              </w:rPr>
              <w:t xml:space="preserve"> </w:t>
            </w:r>
            <w:r>
              <w:rPr>
                <w:sz w:val="20"/>
              </w:rPr>
              <w:t>required</w:t>
            </w:r>
          </w:p>
          <w:p w14:paraId="3E043953" w14:textId="77777777" w:rsidR="003C6237" w:rsidRDefault="009A3B1D" w:rsidP="009A3B1D">
            <w:pPr>
              <w:pStyle w:val="TableParagraph"/>
              <w:numPr>
                <w:ilvl w:val="0"/>
                <w:numId w:val="3"/>
              </w:numPr>
              <w:tabs>
                <w:tab w:val="left" w:pos="706"/>
              </w:tabs>
              <w:spacing w:before="138"/>
              <w:ind w:right="912"/>
              <w:rPr>
                <w:sz w:val="20"/>
              </w:rPr>
            </w:pPr>
            <w:r>
              <w:rPr>
                <w:sz w:val="20"/>
              </w:rPr>
              <w:t>Representing the AASW at functions, as required, including attending out-of-hours functions</w:t>
            </w:r>
            <w:r>
              <w:rPr>
                <w:spacing w:val="-28"/>
                <w:sz w:val="20"/>
              </w:rPr>
              <w:t xml:space="preserve"> </w:t>
            </w:r>
            <w:r>
              <w:rPr>
                <w:sz w:val="20"/>
              </w:rPr>
              <w:t>on occasion</w:t>
            </w:r>
          </w:p>
          <w:p w14:paraId="4317E8BD" w14:textId="77777777" w:rsidR="003C6237" w:rsidRDefault="009A3B1D" w:rsidP="009A3B1D">
            <w:pPr>
              <w:pStyle w:val="TableParagraph"/>
              <w:numPr>
                <w:ilvl w:val="0"/>
                <w:numId w:val="3"/>
              </w:numPr>
              <w:tabs>
                <w:tab w:val="left" w:pos="706"/>
              </w:tabs>
              <w:spacing w:before="135"/>
              <w:rPr>
                <w:sz w:val="20"/>
              </w:rPr>
            </w:pPr>
            <w:r>
              <w:rPr>
                <w:sz w:val="20"/>
              </w:rPr>
              <w:t>Undertake alternate tasks as may be required from time to time to a professional</w:t>
            </w:r>
            <w:r>
              <w:rPr>
                <w:spacing w:val="-20"/>
                <w:sz w:val="20"/>
              </w:rPr>
              <w:t xml:space="preserve"> </w:t>
            </w:r>
            <w:r>
              <w:rPr>
                <w:sz w:val="20"/>
              </w:rPr>
              <w:t>standard</w:t>
            </w:r>
          </w:p>
          <w:p w14:paraId="07486E5C" w14:textId="77777777" w:rsidR="003C6237" w:rsidRDefault="009A3B1D" w:rsidP="009A3B1D">
            <w:pPr>
              <w:pStyle w:val="TableParagraph"/>
              <w:numPr>
                <w:ilvl w:val="0"/>
                <w:numId w:val="3"/>
              </w:numPr>
              <w:tabs>
                <w:tab w:val="left" w:pos="706"/>
              </w:tabs>
              <w:spacing w:before="137"/>
              <w:ind w:right="441"/>
              <w:rPr>
                <w:sz w:val="20"/>
              </w:rPr>
            </w:pPr>
            <w:r>
              <w:rPr>
                <w:sz w:val="20"/>
              </w:rPr>
              <w:t>Identify areas of improvement and propose actions that meet challenges and maximise</w:t>
            </w:r>
            <w:r>
              <w:rPr>
                <w:spacing w:val="-24"/>
                <w:sz w:val="20"/>
              </w:rPr>
              <w:t xml:space="preserve"> </w:t>
            </w:r>
            <w:r>
              <w:rPr>
                <w:sz w:val="20"/>
              </w:rPr>
              <w:t>opportunities for business</w:t>
            </w:r>
            <w:r>
              <w:rPr>
                <w:spacing w:val="-2"/>
                <w:sz w:val="20"/>
              </w:rPr>
              <w:t xml:space="preserve"> </w:t>
            </w:r>
            <w:r>
              <w:rPr>
                <w:sz w:val="20"/>
              </w:rPr>
              <w:t>growth</w:t>
            </w:r>
          </w:p>
          <w:p w14:paraId="00BE6EC8" w14:textId="77777777" w:rsidR="003C6237" w:rsidRDefault="009A3B1D" w:rsidP="009A3B1D">
            <w:pPr>
              <w:pStyle w:val="TableParagraph"/>
              <w:numPr>
                <w:ilvl w:val="0"/>
                <w:numId w:val="3"/>
              </w:numPr>
              <w:tabs>
                <w:tab w:val="left" w:pos="706"/>
              </w:tabs>
              <w:spacing w:before="139"/>
              <w:rPr>
                <w:sz w:val="20"/>
              </w:rPr>
            </w:pPr>
            <w:r>
              <w:rPr>
                <w:sz w:val="20"/>
              </w:rPr>
              <w:t>Meet relevant goals and</w:t>
            </w:r>
            <w:r>
              <w:rPr>
                <w:spacing w:val="-4"/>
                <w:sz w:val="20"/>
              </w:rPr>
              <w:t xml:space="preserve"> </w:t>
            </w:r>
            <w:r>
              <w:rPr>
                <w:sz w:val="20"/>
              </w:rPr>
              <w:t>metrics</w:t>
            </w:r>
          </w:p>
        </w:tc>
      </w:tr>
      <w:tr w:rsidR="003C6237" w14:paraId="69D5FA70" w14:textId="77777777">
        <w:trPr>
          <w:trHeight w:val="402"/>
        </w:trPr>
        <w:tc>
          <w:tcPr>
            <w:tcW w:w="10034" w:type="dxa"/>
            <w:tcBorders>
              <w:top w:val="single" w:sz="4" w:space="0" w:color="006890"/>
              <w:left w:val="single" w:sz="4" w:space="0" w:color="006890"/>
              <w:bottom w:val="single" w:sz="4" w:space="0" w:color="006890"/>
              <w:right w:val="single" w:sz="4" w:space="0" w:color="006890"/>
            </w:tcBorders>
            <w:shd w:val="clear" w:color="auto" w:fill="DAECF3"/>
          </w:tcPr>
          <w:p w14:paraId="0CA9D17A" w14:textId="03F8933B" w:rsidR="003C6237" w:rsidRDefault="009A3B1D">
            <w:pPr>
              <w:pStyle w:val="TableParagraph"/>
              <w:spacing w:before="110"/>
              <w:ind w:left="160"/>
              <w:rPr>
                <w:b/>
                <w:sz w:val="20"/>
              </w:rPr>
            </w:pPr>
            <w:r>
              <w:rPr>
                <w:b/>
                <w:sz w:val="20"/>
              </w:rPr>
              <w:t xml:space="preserve">Key </w:t>
            </w:r>
            <w:r w:rsidR="0053273E">
              <w:rPr>
                <w:b/>
                <w:sz w:val="20"/>
              </w:rPr>
              <w:t>C</w:t>
            </w:r>
            <w:r>
              <w:rPr>
                <w:b/>
                <w:sz w:val="20"/>
              </w:rPr>
              <w:t>ompliance Requirements</w:t>
            </w:r>
          </w:p>
        </w:tc>
      </w:tr>
      <w:tr w:rsidR="003C6237" w14:paraId="756546BF" w14:textId="77777777" w:rsidTr="00F45E6A">
        <w:trPr>
          <w:trHeight w:val="3237"/>
        </w:trPr>
        <w:tc>
          <w:tcPr>
            <w:tcW w:w="10034" w:type="dxa"/>
            <w:tcBorders>
              <w:top w:val="single" w:sz="4" w:space="0" w:color="006890"/>
              <w:bottom w:val="single" w:sz="4" w:space="0" w:color="006890"/>
            </w:tcBorders>
          </w:tcPr>
          <w:p w14:paraId="50F59D53" w14:textId="77777777" w:rsidR="003C6237" w:rsidRDefault="009A3B1D">
            <w:pPr>
              <w:pStyle w:val="TableParagraph"/>
              <w:numPr>
                <w:ilvl w:val="0"/>
                <w:numId w:val="2"/>
              </w:numPr>
              <w:tabs>
                <w:tab w:val="left" w:pos="517"/>
              </w:tabs>
              <w:spacing w:before="125"/>
              <w:rPr>
                <w:sz w:val="20"/>
              </w:rPr>
            </w:pPr>
            <w:r>
              <w:rPr>
                <w:sz w:val="20"/>
              </w:rPr>
              <w:t>All AASW employees are required</w:t>
            </w:r>
            <w:r>
              <w:rPr>
                <w:spacing w:val="3"/>
                <w:sz w:val="20"/>
              </w:rPr>
              <w:t xml:space="preserve"> </w:t>
            </w:r>
            <w:r>
              <w:rPr>
                <w:sz w:val="20"/>
              </w:rPr>
              <w:t>to:</w:t>
            </w:r>
          </w:p>
          <w:p w14:paraId="79A15A42" w14:textId="77777777" w:rsidR="003C6237" w:rsidRDefault="009A3B1D">
            <w:pPr>
              <w:pStyle w:val="TableParagraph"/>
              <w:numPr>
                <w:ilvl w:val="1"/>
                <w:numId w:val="2"/>
              </w:numPr>
              <w:tabs>
                <w:tab w:val="left" w:pos="715"/>
                <w:tab w:val="left" w:pos="716"/>
              </w:tabs>
              <w:spacing w:before="137"/>
              <w:rPr>
                <w:sz w:val="20"/>
              </w:rPr>
            </w:pPr>
            <w:r>
              <w:rPr>
                <w:sz w:val="20"/>
              </w:rPr>
              <w:t>comply with all AASW policies, procedures and code of</w:t>
            </w:r>
            <w:r>
              <w:rPr>
                <w:spacing w:val="5"/>
                <w:sz w:val="20"/>
              </w:rPr>
              <w:t xml:space="preserve"> </w:t>
            </w:r>
            <w:r>
              <w:rPr>
                <w:sz w:val="20"/>
              </w:rPr>
              <w:t>conduct</w:t>
            </w:r>
          </w:p>
          <w:p w14:paraId="3E107F67" w14:textId="77777777" w:rsidR="003C6237" w:rsidRDefault="009A3B1D">
            <w:pPr>
              <w:pStyle w:val="TableParagraph"/>
              <w:numPr>
                <w:ilvl w:val="1"/>
                <w:numId w:val="2"/>
              </w:numPr>
              <w:tabs>
                <w:tab w:val="left" w:pos="715"/>
                <w:tab w:val="left" w:pos="716"/>
              </w:tabs>
              <w:spacing w:before="137"/>
              <w:ind w:right="498"/>
              <w:rPr>
                <w:sz w:val="20"/>
              </w:rPr>
            </w:pPr>
            <w:r>
              <w:rPr>
                <w:sz w:val="20"/>
              </w:rPr>
              <w:t>operate in accordance with relevant statutory and regulatory compliance obligations including:</w:t>
            </w:r>
            <w:r>
              <w:rPr>
                <w:spacing w:val="-34"/>
                <w:sz w:val="20"/>
              </w:rPr>
              <w:t xml:space="preserve"> </w:t>
            </w:r>
            <w:r>
              <w:rPr>
                <w:sz w:val="20"/>
              </w:rPr>
              <w:t>Work Health &amp; Safety, Privacy, Finance Management, Record Keeping and Equal Opportunity in employment and service</w:t>
            </w:r>
            <w:r>
              <w:rPr>
                <w:spacing w:val="-2"/>
                <w:sz w:val="20"/>
              </w:rPr>
              <w:t xml:space="preserve"> </w:t>
            </w:r>
            <w:r>
              <w:rPr>
                <w:sz w:val="20"/>
              </w:rPr>
              <w:t>delivery</w:t>
            </w:r>
          </w:p>
          <w:p w14:paraId="19F45BC7" w14:textId="77777777" w:rsidR="003C6237" w:rsidRDefault="009A3B1D">
            <w:pPr>
              <w:pStyle w:val="TableParagraph"/>
              <w:numPr>
                <w:ilvl w:val="1"/>
                <w:numId w:val="2"/>
              </w:numPr>
              <w:tabs>
                <w:tab w:val="left" w:pos="715"/>
                <w:tab w:val="left" w:pos="716"/>
              </w:tabs>
              <w:spacing w:before="136"/>
              <w:ind w:right="432"/>
              <w:rPr>
                <w:sz w:val="20"/>
              </w:rPr>
            </w:pPr>
            <w:r>
              <w:rPr>
                <w:sz w:val="20"/>
              </w:rPr>
              <w:t>participate in relevant training and awareness programs relating to compliance obligations and</w:t>
            </w:r>
            <w:r>
              <w:rPr>
                <w:spacing w:val="-31"/>
                <w:sz w:val="20"/>
              </w:rPr>
              <w:t xml:space="preserve"> </w:t>
            </w:r>
            <w:r>
              <w:rPr>
                <w:sz w:val="20"/>
              </w:rPr>
              <w:t>areas of accountability</w:t>
            </w:r>
          </w:p>
          <w:p w14:paraId="4E718E19" w14:textId="77777777" w:rsidR="003C6237" w:rsidRDefault="009A3B1D">
            <w:pPr>
              <w:pStyle w:val="TableParagraph"/>
              <w:spacing w:before="135"/>
              <w:ind w:left="160"/>
              <w:rPr>
                <w:sz w:val="20"/>
              </w:rPr>
            </w:pPr>
            <w:r>
              <w:rPr>
                <w:b/>
                <w:sz w:val="20"/>
              </w:rPr>
              <w:t xml:space="preserve">Note: </w:t>
            </w:r>
            <w:r>
              <w:rPr>
                <w:sz w:val="20"/>
              </w:rPr>
              <w:t>A police check and other probity checks may be required as part of the selection and appointment process</w:t>
            </w:r>
          </w:p>
        </w:tc>
      </w:tr>
    </w:tbl>
    <w:p w14:paraId="4957FC48" w14:textId="77777777" w:rsidR="003C6237" w:rsidRDefault="003C6237">
      <w:pPr>
        <w:rPr>
          <w:sz w:val="20"/>
        </w:rPr>
        <w:sectPr w:rsidR="003C6237">
          <w:pgSz w:w="11920" w:h="16850"/>
          <w:pgMar w:top="860" w:right="700" w:bottom="640" w:left="780" w:header="0" w:footer="444" w:gutter="0"/>
          <w:cols w:space="720"/>
        </w:sectPr>
      </w:pPr>
    </w:p>
    <w:tbl>
      <w:tblPr>
        <w:tblW w:w="0" w:type="auto"/>
        <w:tblInd w:w="238"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CellMar>
          <w:left w:w="0" w:type="dxa"/>
          <w:right w:w="0" w:type="dxa"/>
        </w:tblCellMar>
        <w:tblLook w:val="01E0" w:firstRow="1" w:lastRow="1" w:firstColumn="1" w:lastColumn="1" w:noHBand="0" w:noVBand="0"/>
      </w:tblPr>
      <w:tblGrid>
        <w:gridCol w:w="1846"/>
        <w:gridCol w:w="2977"/>
        <w:gridCol w:w="3117"/>
        <w:gridCol w:w="2130"/>
      </w:tblGrid>
      <w:tr w:rsidR="003C6237" w14:paraId="031F26B1" w14:textId="77777777">
        <w:trPr>
          <w:trHeight w:val="424"/>
        </w:trPr>
        <w:tc>
          <w:tcPr>
            <w:tcW w:w="10070" w:type="dxa"/>
            <w:gridSpan w:val="4"/>
            <w:tcBorders>
              <w:left w:val="single" w:sz="12" w:space="0" w:color="006890"/>
              <w:right w:val="single" w:sz="12" w:space="0" w:color="006890"/>
            </w:tcBorders>
            <w:shd w:val="clear" w:color="auto" w:fill="92CDDC"/>
          </w:tcPr>
          <w:p w14:paraId="4F762967" w14:textId="77777777" w:rsidR="003C6237" w:rsidRDefault="009A3B1D">
            <w:pPr>
              <w:pStyle w:val="TableParagraph"/>
              <w:spacing w:before="111"/>
              <w:ind w:left="162"/>
              <w:rPr>
                <w:b/>
              </w:rPr>
            </w:pPr>
            <w:r>
              <w:rPr>
                <w:b/>
              </w:rPr>
              <w:lastRenderedPageBreak/>
              <w:t>Core Competencies and Capabilities</w:t>
            </w:r>
          </w:p>
        </w:tc>
      </w:tr>
      <w:tr w:rsidR="003C6237" w14:paraId="772DC7EA" w14:textId="77777777">
        <w:trPr>
          <w:trHeight w:val="5791"/>
        </w:trPr>
        <w:tc>
          <w:tcPr>
            <w:tcW w:w="10070" w:type="dxa"/>
            <w:gridSpan w:val="4"/>
            <w:tcBorders>
              <w:left w:val="single" w:sz="12" w:space="0" w:color="006890"/>
              <w:bottom w:val="single" w:sz="12" w:space="0" w:color="2F849B"/>
              <w:right w:val="single" w:sz="12" w:space="0" w:color="006890"/>
            </w:tcBorders>
          </w:tcPr>
          <w:p w14:paraId="5D1C18B5" w14:textId="77777777" w:rsidR="003C6237" w:rsidRDefault="003C6237">
            <w:pPr>
              <w:pStyle w:val="TableParagraph"/>
              <w:spacing w:before="6"/>
              <w:ind w:left="0"/>
              <w:rPr>
                <w:b/>
                <w:sz w:val="27"/>
              </w:rPr>
            </w:pPr>
          </w:p>
          <w:p w14:paraId="19ECD1BE" w14:textId="77777777" w:rsidR="003C6237" w:rsidRDefault="009A3B1D">
            <w:pPr>
              <w:pStyle w:val="TableParagraph"/>
              <w:ind w:left="16"/>
              <w:rPr>
                <w:sz w:val="20"/>
              </w:rPr>
            </w:pPr>
            <w:r>
              <w:rPr>
                <w:sz w:val="20"/>
              </w:rPr>
              <w:t>These competencies and capabilities are fundamental requirements for this employment position and the employee is required to meet these requirements.</w:t>
            </w:r>
          </w:p>
          <w:p w14:paraId="2D37256A" w14:textId="77777777" w:rsidR="003C6237" w:rsidRDefault="003C6237">
            <w:pPr>
              <w:pStyle w:val="TableParagraph"/>
              <w:spacing w:before="7"/>
              <w:ind w:left="0"/>
              <w:rPr>
                <w:b/>
                <w:sz w:val="30"/>
              </w:rPr>
            </w:pPr>
          </w:p>
          <w:p w14:paraId="37A3209C" w14:textId="77777777" w:rsidR="003C6237" w:rsidRDefault="009A3B1D">
            <w:pPr>
              <w:pStyle w:val="TableParagraph"/>
              <w:ind w:left="16"/>
              <w:rPr>
                <w:b/>
                <w:sz w:val="20"/>
              </w:rPr>
            </w:pPr>
            <w:r>
              <w:rPr>
                <w:b/>
                <w:sz w:val="20"/>
              </w:rPr>
              <w:t>Personal Responsibility</w:t>
            </w:r>
          </w:p>
          <w:p w14:paraId="0826D6FE" w14:textId="77777777" w:rsidR="003C6237" w:rsidRDefault="009A3B1D">
            <w:pPr>
              <w:pStyle w:val="TableParagraph"/>
              <w:spacing w:before="118"/>
              <w:ind w:left="16" w:right="387"/>
              <w:rPr>
                <w:sz w:val="20"/>
              </w:rPr>
            </w:pPr>
            <w:r>
              <w:rPr>
                <w:sz w:val="20"/>
              </w:rPr>
              <w:t>Complies with the AASW Code of Conduct at all times, anticipates and adapts willingly to changing demands and situations. Takes personal responsibility for awareness and compliance with all procedures, standards, practices, and policies of the AASW in so much as they apply to the relevant position. Willingness to acquire new skills and willingness to undertake further training as required.</w:t>
            </w:r>
          </w:p>
          <w:p w14:paraId="55128B57" w14:textId="77777777" w:rsidR="003C6237" w:rsidRDefault="009A3B1D">
            <w:pPr>
              <w:pStyle w:val="TableParagraph"/>
              <w:spacing w:before="122"/>
              <w:ind w:left="16"/>
              <w:rPr>
                <w:b/>
                <w:sz w:val="20"/>
              </w:rPr>
            </w:pPr>
            <w:r>
              <w:rPr>
                <w:b/>
                <w:sz w:val="20"/>
              </w:rPr>
              <w:t>Regulatory Compliance – Safety, Health, Environment, Ethics and Privacy</w:t>
            </w:r>
          </w:p>
          <w:p w14:paraId="437863DE" w14:textId="77777777" w:rsidR="003C6237" w:rsidRDefault="009A3B1D">
            <w:pPr>
              <w:pStyle w:val="TableParagraph"/>
              <w:spacing w:before="118"/>
              <w:ind w:left="16" w:right="98"/>
              <w:rPr>
                <w:sz w:val="20"/>
              </w:rPr>
            </w:pPr>
            <w:r>
              <w:rPr>
                <w:sz w:val="20"/>
              </w:rPr>
              <w:t>Assists in the provision of a safe and healthy workplace by identifying and responding to hazards in an appropriate manner. Ensures a strong awareness and compliance with Regulatory Standards to ensure ongoing privacy, safety, and security of stakeholders, and takes appropriate preventative measures to minimise the risk of adverse incidents.</w:t>
            </w:r>
          </w:p>
          <w:p w14:paraId="7C9C1EA0" w14:textId="77777777" w:rsidR="003C6237" w:rsidRDefault="009A3B1D">
            <w:pPr>
              <w:pStyle w:val="TableParagraph"/>
              <w:spacing w:before="121"/>
              <w:ind w:left="16"/>
              <w:rPr>
                <w:b/>
                <w:sz w:val="20"/>
              </w:rPr>
            </w:pPr>
            <w:r>
              <w:rPr>
                <w:b/>
                <w:sz w:val="20"/>
              </w:rPr>
              <w:t>Leadership and Communication</w:t>
            </w:r>
          </w:p>
          <w:p w14:paraId="0C4FDE4F" w14:textId="77777777" w:rsidR="003C6237" w:rsidRDefault="009A3B1D">
            <w:pPr>
              <w:pStyle w:val="TableParagraph"/>
              <w:spacing w:before="121"/>
              <w:ind w:left="16"/>
              <w:rPr>
                <w:sz w:val="20"/>
              </w:rPr>
            </w:pPr>
            <w:r>
              <w:rPr>
                <w:sz w:val="20"/>
              </w:rPr>
              <w:t>Leads or promotes initiatives in their work area to ensure effective performance and achievement of the objectives. Promotes a team spirit and communicates effectively and professionally with fellow employees, management, members, suppliers and service providers.</w:t>
            </w:r>
          </w:p>
          <w:p w14:paraId="6F102BAD" w14:textId="77777777" w:rsidR="003C6237" w:rsidRDefault="009A3B1D">
            <w:pPr>
              <w:pStyle w:val="TableParagraph"/>
              <w:spacing w:before="119"/>
              <w:ind w:left="16"/>
              <w:rPr>
                <w:b/>
                <w:sz w:val="20"/>
              </w:rPr>
            </w:pPr>
            <w:r>
              <w:rPr>
                <w:b/>
                <w:sz w:val="20"/>
              </w:rPr>
              <w:t>Service Quality and Efficiency</w:t>
            </w:r>
          </w:p>
          <w:p w14:paraId="5A6887C7" w14:textId="77777777" w:rsidR="003C6237" w:rsidRDefault="009A3B1D">
            <w:pPr>
              <w:pStyle w:val="TableParagraph"/>
              <w:spacing w:before="121"/>
              <w:ind w:left="16"/>
              <w:rPr>
                <w:sz w:val="20"/>
              </w:rPr>
            </w:pPr>
            <w:r>
              <w:rPr>
                <w:sz w:val="20"/>
              </w:rPr>
              <w:t>Maintain service quality and efficiency and take part in quality assurance processes</w:t>
            </w:r>
          </w:p>
        </w:tc>
      </w:tr>
      <w:tr w:rsidR="003C6237" w14:paraId="72E8183A" w14:textId="77777777">
        <w:trPr>
          <w:trHeight w:val="397"/>
        </w:trPr>
        <w:tc>
          <w:tcPr>
            <w:tcW w:w="10070" w:type="dxa"/>
            <w:gridSpan w:val="4"/>
            <w:tcBorders>
              <w:top w:val="single" w:sz="12" w:space="0" w:color="2F849B"/>
              <w:left w:val="single" w:sz="12" w:space="0" w:color="2F849B"/>
              <w:bottom w:val="single" w:sz="12" w:space="0" w:color="2F849B"/>
              <w:right w:val="single" w:sz="12" w:space="0" w:color="2F849B"/>
            </w:tcBorders>
            <w:shd w:val="clear" w:color="auto" w:fill="92CDDC"/>
          </w:tcPr>
          <w:p w14:paraId="325B480E" w14:textId="77777777" w:rsidR="003C6237" w:rsidRDefault="009A3B1D">
            <w:pPr>
              <w:pStyle w:val="TableParagraph"/>
              <w:spacing w:line="251" w:lineRule="exact"/>
              <w:ind w:left="97"/>
              <w:rPr>
                <w:b/>
              </w:rPr>
            </w:pPr>
            <w:r>
              <w:rPr>
                <w:b/>
                <w:color w:val="AA223D"/>
              </w:rPr>
              <w:t>Key Selection Criteria</w:t>
            </w:r>
          </w:p>
        </w:tc>
      </w:tr>
      <w:tr w:rsidR="003C6237" w14:paraId="29F83B1F" w14:textId="77777777">
        <w:trPr>
          <w:trHeight w:val="6095"/>
        </w:trPr>
        <w:tc>
          <w:tcPr>
            <w:tcW w:w="10070" w:type="dxa"/>
            <w:gridSpan w:val="4"/>
            <w:tcBorders>
              <w:top w:val="single" w:sz="12" w:space="0" w:color="2F849B"/>
              <w:left w:val="single" w:sz="4" w:space="0" w:color="30849B"/>
              <w:bottom w:val="single" w:sz="12" w:space="0" w:color="2F849B"/>
              <w:right w:val="single" w:sz="4" w:space="0" w:color="30849B"/>
            </w:tcBorders>
          </w:tcPr>
          <w:p w14:paraId="4CF64C6D" w14:textId="77777777" w:rsidR="003C6237" w:rsidRDefault="003C6237">
            <w:pPr>
              <w:pStyle w:val="TableParagraph"/>
              <w:spacing w:before="2"/>
              <w:ind w:left="0"/>
              <w:rPr>
                <w:b/>
                <w:sz w:val="19"/>
              </w:rPr>
            </w:pPr>
          </w:p>
          <w:p w14:paraId="1FDEC60B" w14:textId="77777777" w:rsidR="003C6237" w:rsidRDefault="009A3B1D">
            <w:pPr>
              <w:pStyle w:val="TableParagraph"/>
              <w:ind w:left="59"/>
              <w:rPr>
                <w:b/>
                <w:sz w:val="20"/>
              </w:rPr>
            </w:pPr>
            <w:r>
              <w:rPr>
                <w:b/>
                <w:sz w:val="20"/>
              </w:rPr>
              <w:t>Essential Requirements</w:t>
            </w:r>
          </w:p>
          <w:p w14:paraId="30C4228D" w14:textId="77777777" w:rsidR="00F45E6A" w:rsidRDefault="00F45E6A" w:rsidP="00F45E6A">
            <w:pPr>
              <w:pStyle w:val="TableParagraph"/>
              <w:numPr>
                <w:ilvl w:val="0"/>
                <w:numId w:val="1"/>
              </w:numPr>
              <w:tabs>
                <w:tab w:val="left" w:pos="705"/>
                <w:tab w:val="left" w:pos="706"/>
              </w:tabs>
              <w:spacing w:before="47" w:line="235" w:lineRule="auto"/>
              <w:ind w:right="670"/>
              <w:rPr>
                <w:sz w:val="20"/>
              </w:rPr>
            </w:pPr>
            <w:r w:rsidRPr="0002593C">
              <w:rPr>
                <w:sz w:val="20"/>
                <w:szCs w:val="20"/>
              </w:rPr>
              <w:t>Professional communication skills</w:t>
            </w:r>
          </w:p>
          <w:p w14:paraId="2F576DE7" w14:textId="77777777" w:rsidR="00F45E6A" w:rsidRPr="0002593C" w:rsidRDefault="00F45E6A" w:rsidP="00F45E6A">
            <w:pPr>
              <w:pStyle w:val="ListParagraph"/>
              <w:widowControl/>
              <w:numPr>
                <w:ilvl w:val="0"/>
                <w:numId w:val="1"/>
              </w:numPr>
              <w:autoSpaceDE/>
              <w:autoSpaceDN/>
              <w:contextualSpacing/>
              <w:rPr>
                <w:sz w:val="20"/>
                <w:szCs w:val="20"/>
              </w:rPr>
            </w:pPr>
            <w:r w:rsidRPr="0002593C">
              <w:rPr>
                <w:sz w:val="20"/>
                <w:szCs w:val="20"/>
              </w:rPr>
              <w:t>Highly experienced in working with a range of stakeholders demonstrating excellent customer service skills</w:t>
            </w:r>
          </w:p>
          <w:p w14:paraId="5561BA6D" w14:textId="2FCBCD2B" w:rsidR="003C6237" w:rsidRDefault="009A3B1D" w:rsidP="00F45E6A">
            <w:pPr>
              <w:pStyle w:val="TableParagraph"/>
              <w:numPr>
                <w:ilvl w:val="0"/>
                <w:numId w:val="1"/>
              </w:numPr>
              <w:tabs>
                <w:tab w:val="left" w:pos="705"/>
                <w:tab w:val="left" w:pos="706"/>
              </w:tabs>
              <w:spacing w:before="43"/>
              <w:rPr>
                <w:sz w:val="20"/>
              </w:rPr>
            </w:pPr>
            <w:r>
              <w:rPr>
                <w:sz w:val="20"/>
              </w:rPr>
              <w:t>Demonstrated experience in office/branch administration, including records</w:t>
            </w:r>
            <w:r>
              <w:rPr>
                <w:spacing w:val="-16"/>
                <w:sz w:val="20"/>
              </w:rPr>
              <w:t xml:space="preserve"> </w:t>
            </w:r>
            <w:r>
              <w:rPr>
                <w:sz w:val="20"/>
              </w:rPr>
              <w:t>management</w:t>
            </w:r>
          </w:p>
          <w:p w14:paraId="2139DB10" w14:textId="77777777" w:rsidR="003C6237" w:rsidRDefault="009A3B1D" w:rsidP="00F45E6A">
            <w:pPr>
              <w:pStyle w:val="TableParagraph"/>
              <w:numPr>
                <w:ilvl w:val="0"/>
                <w:numId w:val="1"/>
              </w:numPr>
              <w:tabs>
                <w:tab w:val="left" w:pos="705"/>
                <w:tab w:val="left" w:pos="706"/>
              </w:tabs>
              <w:spacing w:before="43"/>
              <w:rPr>
                <w:sz w:val="20"/>
              </w:rPr>
            </w:pPr>
            <w:r>
              <w:rPr>
                <w:sz w:val="20"/>
              </w:rPr>
              <w:t>Ability to work autonomously with minimal supervision and as part of a</w:t>
            </w:r>
            <w:r>
              <w:rPr>
                <w:spacing w:val="-7"/>
                <w:sz w:val="20"/>
              </w:rPr>
              <w:t xml:space="preserve"> </w:t>
            </w:r>
            <w:r>
              <w:rPr>
                <w:sz w:val="20"/>
              </w:rPr>
              <w:t>team</w:t>
            </w:r>
          </w:p>
          <w:p w14:paraId="4395CB21" w14:textId="77777777" w:rsidR="003C6237" w:rsidRDefault="009A3B1D" w:rsidP="00F45E6A">
            <w:pPr>
              <w:pStyle w:val="TableParagraph"/>
              <w:numPr>
                <w:ilvl w:val="0"/>
                <w:numId w:val="1"/>
              </w:numPr>
              <w:tabs>
                <w:tab w:val="left" w:pos="705"/>
                <w:tab w:val="left" w:pos="706"/>
              </w:tabs>
              <w:spacing w:before="43"/>
              <w:rPr>
                <w:sz w:val="20"/>
              </w:rPr>
            </w:pPr>
            <w:r>
              <w:rPr>
                <w:sz w:val="20"/>
              </w:rPr>
              <w:t>Experienced in coordinating learning events and professional</w:t>
            </w:r>
            <w:r>
              <w:rPr>
                <w:spacing w:val="-3"/>
                <w:sz w:val="20"/>
              </w:rPr>
              <w:t xml:space="preserve"> </w:t>
            </w:r>
            <w:r>
              <w:rPr>
                <w:sz w:val="20"/>
              </w:rPr>
              <w:t>meetings</w:t>
            </w:r>
          </w:p>
          <w:p w14:paraId="129FFDFB" w14:textId="77777777" w:rsidR="00F45E6A" w:rsidRPr="0002593C" w:rsidRDefault="00F45E6A" w:rsidP="00F45E6A">
            <w:pPr>
              <w:pStyle w:val="ListParagraph"/>
              <w:widowControl/>
              <w:numPr>
                <w:ilvl w:val="0"/>
                <w:numId w:val="1"/>
              </w:numPr>
              <w:autoSpaceDE/>
              <w:autoSpaceDN/>
              <w:contextualSpacing/>
              <w:rPr>
                <w:sz w:val="20"/>
                <w:szCs w:val="20"/>
              </w:rPr>
            </w:pPr>
            <w:r w:rsidRPr="0002593C">
              <w:rPr>
                <w:sz w:val="20"/>
                <w:szCs w:val="20"/>
              </w:rPr>
              <w:t>Experience in drafting routine correspondence and preparing newsletter/publications</w:t>
            </w:r>
          </w:p>
          <w:p w14:paraId="649E946B" w14:textId="48200C90" w:rsidR="003C6237" w:rsidRDefault="009A3B1D" w:rsidP="00F45E6A">
            <w:pPr>
              <w:pStyle w:val="TableParagraph"/>
              <w:numPr>
                <w:ilvl w:val="0"/>
                <w:numId w:val="1"/>
              </w:numPr>
              <w:tabs>
                <w:tab w:val="left" w:pos="705"/>
                <w:tab w:val="left" w:pos="706"/>
              </w:tabs>
              <w:spacing w:before="47" w:line="235" w:lineRule="auto"/>
              <w:ind w:right="670"/>
              <w:rPr>
                <w:sz w:val="20"/>
              </w:rPr>
            </w:pPr>
            <w:r>
              <w:rPr>
                <w:sz w:val="20"/>
              </w:rPr>
              <w:t>Ability to undertake occasional travel interstate from time to time and</w:t>
            </w:r>
            <w:r>
              <w:rPr>
                <w:spacing w:val="-31"/>
                <w:sz w:val="20"/>
              </w:rPr>
              <w:t xml:space="preserve"> </w:t>
            </w:r>
            <w:r>
              <w:rPr>
                <w:sz w:val="20"/>
              </w:rPr>
              <w:t>attend out-of-hours meetings etc.</w:t>
            </w:r>
          </w:p>
          <w:p w14:paraId="32B0A823" w14:textId="77777777" w:rsidR="003C6237" w:rsidRDefault="009A3B1D" w:rsidP="00F45E6A">
            <w:pPr>
              <w:pStyle w:val="TableParagraph"/>
              <w:numPr>
                <w:ilvl w:val="0"/>
                <w:numId w:val="1"/>
              </w:numPr>
              <w:tabs>
                <w:tab w:val="left" w:pos="705"/>
                <w:tab w:val="left" w:pos="706"/>
              </w:tabs>
              <w:spacing w:before="50" w:line="235" w:lineRule="auto"/>
              <w:ind w:right="458"/>
              <w:rPr>
                <w:sz w:val="20"/>
              </w:rPr>
            </w:pPr>
            <w:r>
              <w:rPr>
                <w:sz w:val="20"/>
              </w:rPr>
              <w:t>High level administrative and organisational skills, including managing work deadlines and managing information</w:t>
            </w:r>
          </w:p>
          <w:p w14:paraId="3E2F0355" w14:textId="77777777" w:rsidR="003C6237" w:rsidRDefault="009A3B1D" w:rsidP="00F45E6A">
            <w:pPr>
              <w:pStyle w:val="TableParagraph"/>
              <w:numPr>
                <w:ilvl w:val="0"/>
                <w:numId w:val="1"/>
              </w:numPr>
              <w:tabs>
                <w:tab w:val="left" w:pos="705"/>
                <w:tab w:val="left" w:pos="706"/>
              </w:tabs>
              <w:spacing w:before="47"/>
              <w:rPr>
                <w:sz w:val="20"/>
              </w:rPr>
            </w:pPr>
            <w:r>
              <w:rPr>
                <w:sz w:val="20"/>
              </w:rPr>
              <w:t>Problem-solving and conflict resolution</w:t>
            </w:r>
            <w:r>
              <w:rPr>
                <w:spacing w:val="-3"/>
                <w:sz w:val="20"/>
              </w:rPr>
              <w:t xml:space="preserve"> </w:t>
            </w:r>
            <w:r>
              <w:rPr>
                <w:sz w:val="20"/>
              </w:rPr>
              <w:t>skills</w:t>
            </w:r>
          </w:p>
          <w:p w14:paraId="2C9FABB2" w14:textId="47342D17" w:rsidR="003C6237" w:rsidRDefault="009A3B1D" w:rsidP="00F45E6A">
            <w:pPr>
              <w:pStyle w:val="TableParagraph"/>
              <w:numPr>
                <w:ilvl w:val="0"/>
                <w:numId w:val="1"/>
              </w:numPr>
              <w:tabs>
                <w:tab w:val="left" w:pos="705"/>
                <w:tab w:val="left" w:pos="706"/>
              </w:tabs>
              <w:spacing w:before="43"/>
              <w:rPr>
                <w:sz w:val="20"/>
              </w:rPr>
            </w:pPr>
            <w:r>
              <w:rPr>
                <w:sz w:val="20"/>
              </w:rPr>
              <w:t>Professional communication skills (oral and</w:t>
            </w:r>
            <w:r>
              <w:rPr>
                <w:spacing w:val="-4"/>
                <w:sz w:val="20"/>
              </w:rPr>
              <w:t xml:space="preserve"> </w:t>
            </w:r>
            <w:r>
              <w:rPr>
                <w:sz w:val="20"/>
              </w:rPr>
              <w:t>written)</w:t>
            </w:r>
          </w:p>
          <w:p w14:paraId="09A271E2" w14:textId="731977BE" w:rsidR="00F45E6A" w:rsidRPr="0002593C" w:rsidRDefault="00F45E6A" w:rsidP="00F45E6A">
            <w:pPr>
              <w:pStyle w:val="ListParagraph"/>
              <w:widowControl/>
              <w:numPr>
                <w:ilvl w:val="0"/>
                <w:numId w:val="1"/>
              </w:numPr>
              <w:autoSpaceDE/>
              <w:autoSpaceDN/>
              <w:contextualSpacing/>
              <w:rPr>
                <w:sz w:val="20"/>
                <w:szCs w:val="20"/>
              </w:rPr>
            </w:pPr>
            <w:r w:rsidRPr="0002593C">
              <w:rPr>
                <w:sz w:val="20"/>
                <w:szCs w:val="20"/>
                <w:lang w:val="en-GB"/>
              </w:rPr>
              <w:t>Highly skilled in the use of MS Suite of products, Word, Publisher, PowerPoint</w:t>
            </w:r>
            <w:r w:rsidR="0053273E">
              <w:rPr>
                <w:sz w:val="20"/>
                <w:szCs w:val="20"/>
                <w:lang w:val="en-GB"/>
              </w:rPr>
              <w:t>,</w:t>
            </w:r>
            <w:r w:rsidRPr="0002593C">
              <w:rPr>
                <w:sz w:val="20"/>
                <w:szCs w:val="20"/>
                <w:lang w:val="en-GB"/>
              </w:rPr>
              <w:t xml:space="preserve"> Excel</w:t>
            </w:r>
            <w:r w:rsidR="0053273E">
              <w:rPr>
                <w:sz w:val="20"/>
                <w:szCs w:val="20"/>
                <w:lang w:val="en-GB"/>
              </w:rPr>
              <w:t xml:space="preserve"> and a CRM</w:t>
            </w:r>
          </w:p>
          <w:p w14:paraId="37B29709" w14:textId="77777777" w:rsidR="00F45E6A" w:rsidRDefault="00F45E6A" w:rsidP="0053273E">
            <w:pPr>
              <w:pStyle w:val="TableParagraph"/>
              <w:tabs>
                <w:tab w:val="left" w:pos="705"/>
                <w:tab w:val="left" w:pos="706"/>
              </w:tabs>
              <w:spacing w:before="43"/>
              <w:ind w:left="0"/>
              <w:rPr>
                <w:sz w:val="20"/>
              </w:rPr>
            </w:pPr>
          </w:p>
          <w:p w14:paraId="048AA103" w14:textId="77777777" w:rsidR="003C6237" w:rsidRDefault="009A3B1D">
            <w:pPr>
              <w:pStyle w:val="TableParagraph"/>
              <w:spacing w:before="56"/>
              <w:ind w:left="98"/>
              <w:rPr>
                <w:b/>
                <w:sz w:val="20"/>
              </w:rPr>
            </w:pPr>
            <w:r>
              <w:rPr>
                <w:b/>
                <w:sz w:val="20"/>
              </w:rPr>
              <w:t>Desirable Requirements</w:t>
            </w:r>
          </w:p>
          <w:p w14:paraId="77BD86DE" w14:textId="77777777" w:rsidR="00F45E6A" w:rsidRPr="0002593C" w:rsidRDefault="00F45E6A" w:rsidP="00F45E6A">
            <w:pPr>
              <w:pStyle w:val="ListParagraph"/>
              <w:widowControl/>
              <w:numPr>
                <w:ilvl w:val="0"/>
                <w:numId w:val="1"/>
              </w:numPr>
              <w:autoSpaceDE/>
              <w:autoSpaceDN/>
              <w:contextualSpacing/>
              <w:rPr>
                <w:sz w:val="20"/>
                <w:szCs w:val="20"/>
              </w:rPr>
            </w:pPr>
            <w:r w:rsidRPr="0002593C">
              <w:rPr>
                <w:sz w:val="20"/>
                <w:szCs w:val="20"/>
              </w:rPr>
              <w:t>Qualifications in business administration</w:t>
            </w:r>
          </w:p>
          <w:p w14:paraId="6A9EEAB8" w14:textId="77777777" w:rsidR="003C6237" w:rsidRDefault="009A3B1D" w:rsidP="00F45E6A">
            <w:pPr>
              <w:pStyle w:val="TableParagraph"/>
              <w:numPr>
                <w:ilvl w:val="0"/>
                <w:numId w:val="1"/>
              </w:numPr>
              <w:tabs>
                <w:tab w:val="left" w:pos="705"/>
                <w:tab w:val="left" w:pos="706"/>
              </w:tabs>
              <w:spacing w:before="43"/>
              <w:rPr>
                <w:sz w:val="20"/>
              </w:rPr>
            </w:pPr>
            <w:r>
              <w:rPr>
                <w:sz w:val="20"/>
              </w:rPr>
              <w:t>Understanding of social work and other allied health services</w:t>
            </w:r>
            <w:r>
              <w:rPr>
                <w:spacing w:val="1"/>
                <w:sz w:val="20"/>
              </w:rPr>
              <w:t xml:space="preserve"> </w:t>
            </w:r>
            <w:r>
              <w:rPr>
                <w:sz w:val="20"/>
              </w:rPr>
              <w:t>sector</w:t>
            </w:r>
          </w:p>
          <w:p w14:paraId="6D9F72F4" w14:textId="77777777" w:rsidR="003C6237" w:rsidRDefault="009A3B1D" w:rsidP="00F45E6A">
            <w:pPr>
              <w:pStyle w:val="TableParagraph"/>
              <w:numPr>
                <w:ilvl w:val="0"/>
                <w:numId w:val="1"/>
              </w:numPr>
              <w:tabs>
                <w:tab w:val="left" w:pos="705"/>
                <w:tab w:val="left" w:pos="706"/>
              </w:tabs>
              <w:spacing w:before="47" w:line="235" w:lineRule="auto"/>
              <w:ind w:right="1030"/>
              <w:rPr>
                <w:sz w:val="20"/>
              </w:rPr>
            </w:pPr>
            <w:r>
              <w:rPr>
                <w:sz w:val="20"/>
              </w:rPr>
              <w:t>Experienced in providing executive-level support to committees/volunteer advisory groups</w:t>
            </w:r>
            <w:r>
              <w:rPr>
                <w:spacing w:val="-31"/>
                <w:sz w:val="20"/>
              </w:rPr>
              <w:t xml:space="preserve"> </w:t>
            </w:r>
            <w:r>
              <w:rPr>
                <w:sz w:val="20"/>
              </w:rPr>
              <w:t>and providing secretariat</w:t>
            </w:r>
            <w:r>
              <w:rPr>
                <w:spacing w:val="-1"/>
                <w:sz w:val="20"/>
              </w:rPr>
              <w:t xml:space="preserve"> </w:t>
            </w:r>
            <w:r>
              <w:rPr>
                <w:sz w:val="20"/>
              </w:rPr>
              <w:t>support</w:t>
            </w:r>
          </w:p>
          <w:p w14:paraId="4C97A239" w14:textId="77777777" w:rsidR="00F45E6A" w:rsidRPr="00F45E6A" w:rsidRDefault="009A3B1D" w:rsidP="00F45E6A">
            <w:pPr>
              <w:pStyle w:val="TableParagraph"/>
              <w:widowControl/>
              <w:numPr>
                <w:ilvl w:val="0"/>
                <w:numId w:val="1"/>
              </w:numPr>
              <w:tabs>
                <w:tab w:val="left" w:pos="705"/>
                <w:tab w:val="left" w:pos="706"/>
              </w:tabs>
              <w:autoSpaceDE/>
              <w:autoSpaceDN/>
              <w:spacing w:before="47"/>
              <w:contextualSpacing/>
              <w:rPr>
                <w:sz w:val="20"/>
                <w:szCs w:val="20"/>
              </w:rPr>
            </w:pPr>
            <w:r w:rsidRPr="00F45E6A">
              <w:rPr>
                <w:sz w:val="20"/>
              </w:rPr>
              <w:t>Experience in a professional</w:t>
            </w:r>
            <w:r w:rsidRPr="00F45E6A">
              <w:rPr>
                <w:spacing w:val="-2"/>
                <w:sz w:val="20"/>
              </w:rPr>
              <w:t xml:space="preserve"> </w:t>
            </w:r>
            <w:r w:rsidRPr="00F45E6A">
              <w:rPr>
                <w:sz w:val="20"/>
              </w:rPr>
              <w:t>association</w:t>
            </w:r>
          </w:p>
          <w:p w14:paraId="4300CC92" w14:textId="4CAAB968" w:rsidR="00F45E6A" w:rsidRPr="00F45E6A" w:rsidRDefault="00F45E6A" w:rsidP="00F45E6A">
            <w:pPr>
              <w:pStyle w:val="TableParagraph"/>
              <w:widowControl/>
              <w:numPr>
                <w:ilvl w:val="0"/>
                <w:numId w:val="1"/>
              </w:numPr>
              <w:tabs>
                <w:tab w:val="left" w:pos="705"/>
                <w:tab w:val="left" w:pos="706"/>
              </w:tabs>
              <w:autoSpaceDE/>
              <w:autoSpaceDN/>
              <w:spacing w:before="47"/>
              <w:contextualSpacing/>
              <w:rPr>
                <w:sz w:val="20"/>
                <w:szCs w:val="20"/>
              </w:rPr>
            </w:pPr>
            <w:r w:rsidRPr="00F45E6A">
              <w:rPr>
                <w:sz w:val="20"/>
                <w:szCs w:val="20"/>
                <w:lang w:val="en-GB"/>
              </w:rPr>
              <w:t>A minimum of two years executive level administration support</w:t>
            </w:r>
          </w:p>
          <w:p w14:paraId="1909D9E1" w14:textId="54C3CB95" w:rsidR="00F45E6A" w:rsidRDefault="00F45E6A" w:rsidP="00F45E6A">
            <w:pPr>
              <w:pStyle w:val="ListParagraph"/>
              <w:widowControl/>
              <w:autoSpaceDE/>
              <w:autoSpaceDN/>
              <w:ind w:left="725"/>
              <w:contextualSpacing/>
              <w:rPr>
                <w:sz w:val="20"/>
              </w:rPr>
            </w:pPr>
          </w:p>
        </w:tc>
      </w:tr>
      <w:tr w:rsidR="003C6237" w14:paraId="427C727E" w14:textId="77777777">
        <w:trPr>
          <w:trHeight w:val="325"/>
        </w:trPr>
        <w:tc>
          <w:tcPr>
            <w:tcW w:w="10070" w:type="dxa"/>
            <w:gridSpan w:val="4"/>
            <w:tcBorders>
              <w:top w:val="single" w:sz="12" w:space="0" w:color="2F849B"/>
              <w:left w:val="single" w:sz="12" w:space="0" w:color="30849B"/>
              <w:bottom w:val="single" w:sz="12" w:space="0" w:color="30849B"/>
              <w:right w:val="single" w:sz="12" w:space="0" w:color="30849B"/>
            </w:tcBorders>
            <w:shd w:val="clear" w:color="auto" w:fill="92CDDC"/>
          </w:tcPr>
          <w:p w14:paraId="3300D873" w14:textId="77777777" w:rsidR="003C6237" w:rsidRDefault="009A3B1D">
            <w:pPr>
              <w:pStyle w:val="TableParagraph"/>
              <w:spacing w:before="49"/>
              <w:ind w:left="107"/>
              <w:rPr>
                <w:b/>
                <w:sz w:val="18"/>
              </w:rPr>
            </w:pPr>
            <w:r>
              <w:rPr>
                <w:b/>
                <w:color w:val="AA233E"/>
                <w:sz w:val="18"/>
              </w:rPr>
              <w:t>Approvals</w:t>
            </w:r>
          </w:p>
        </w:tc>
      </w:tr>
      <w:tr w:rsidR="003C6237" w14:paraId="61747C25" w14:textId="77777777">
        <w:trPr>
          <w:trHeight w:val="438"/>
        </w:trPr>
        <w:tc>
          <w:tcPr>
            <w:tcW w:w="1846" w:type="dxa"/>
            <w:tcBorders>
              <w:top w:val="single" w:sz="12" w:space="0" w:color="30849B"/>
              <w:left w:val="single" w:sz="12" w:space="0" w:color="30849B"/>
              <w:bottom w:val="single" w:sz="12" w:space="0" w:color="30849B"/>
              <w:right w:val="single" w:sz="8" w:space="0" w:color="30849B"/>
            </w:tcBorders>
          </w:tcPr>
          <w:p w14:paraId="3B4126E3" w14:textId="77777777" w:rsidR="003C6237" w:rsidRDefault="009A3B1D">
            <w:pPr>
              <w:pStyle w:val="TableParagraph"/>
              <w:spacing w:line="199" w:lineRule="exact"/>
              <w:ind w:left="107"/>
              <w:rPr>
                <w:sz w:val="18"/>
              </w:rPr>
            </w:pPr>
            <w:r>
              <w:rPr>
                <w:sz w:val="18"/>
              </w:rPr>
              <w:t>Approved by:</w:t>
            </w:r>
          </w:p>
          <w:p w14:paraId="4D7DA782" w14:textId="77777777" w:rsidR="003C6237" w:rsidRDefault="009A3B1D">
            <w:pPr>
              <w:pStyle w:val="TableParagraph"/>
              <w:spacing w:line="219" w:lineRule="exact"/>
              <w:ind w:left="107"/>
              <w:rPr>
                <w:sz w:val="20"/>
              </w:rPr>
            </w:pPr>
            <w:r>
              <w:rPr>
                <w:sz w:val="20"/>
              </w:rPr>
              <w:t>Cindy Smith, CEO</w:t>
            </w:r>
          </w:p>
        </w:tc>
        <w:tc>
          <w:tcPr>
            <w:tcW w:w="6094" w:type="dxa"/>
            <w:gridSpan w:val="2"/>
            <w:tcBorders>
              <w:top w:val="single" w:sz="12" w:space="0" w:color="30849B"/>
              <w:left w:val="single" w:sz="8" w:space="0" w:color="30849B"/>
              <w:bottom w:val="single" w:sz="12" w:space="0" w:color="30849B"/>
              <w:right w:val="single" w:sz="8" w:space="0" w:color="30849B"/>
            </w:tcBorders>
          </w:tcPr>
          <w:p w14:paraId="68900648" w14:textId="77777777" w:rsidR="003C6237" w:rsidRDefault="003C6237">
            <w:pPr>
              <w:pStyle w:val="TableParagraph"/>
              <w:ind w:left="0"/>
              <w:rPr>
                <w:rFonts w:ascii="Times New Roman"/>
                <w:sz w:val="18"/>
              </w:rPr>
            </w:pPr>
          </w:p>
        </w:tc>
        <w:tc>
          <w:tcPr>
            <w:tcW w:w="2130" w:type="dxa"/>
            <w:tcBorders>
              <w:top w:val="single" w:sz="12" w:space="0" w:color="30849B"/>
              <w:left w:val="single" w:sz="8" w:space="0" w:color="30849B"/>
              <w:bottom w:val="single" w:sz="12" w:space="0" w:color="30849B"/>
              <w:right w:val="single" w:sz="12" w:space="0" w:color="30849B"/>
            </w:tcBorders>
          </w:tcPr>
          <w:p w14:paraId="784DF31C" w14:textId="77777777" w:rsidR="003C6237" w:rsidRDefault="009A3B1D">
            <w:pPr>
              <w:pStyle w:val="TableParagraph"/>
              <w:spacing w:before="107"/>
              <w:ind w:left="111"/>
              <w:rPr>
                <w:sz w:val="18"/>
              </w:rPr>
            </w:pPr>
            <w:r>
              <w:rPr>
                <w:sz w:val="18"/>
              </w:rPr>
              <w:t>Date:</w:t>
            </w:r>
          </w:p>
        </w:tc>
      </w:tr>
      <w:tr w:rsidR="003C6237" w14:paraId="36B10734" w14:textId="77777777">
        <w:trPr>
          <w:trHeight w:val="327"/>
        </w:trPr>
        <w:tc>
          <w:tcPr>
            <w:tcW w:w="10070" w:type="dxa"/>
            <w:gridSpan w:val="4"/>
            <w:tcBorders>
              <w:top w:val="single" w:sz="12" w:space="0" w:color="30849B"/>
              <w:left w:val="single" w:sz="12" w:space="0" w:color="30849B"/>
              <w:bottom w:val="single" w:sz="12" w:space="0" w:color="30849B"/>
              <w:right w:val="single" w:sz="12" w:space="0" w:color="30849B"/>
            </w:tcBorders>
            <w:shd w:val="clear" w:color="auto" w:fill="92CDDC"/>
          </w:tcPr>
          <w:p w14:paraId="4CCB84C3" w14:textId="77777777" w:rsidR="003C6237" w:rsidRDefault="009A3B1D">
            <w:pPr>
              <w:pStyle w:val="TableParagraph"/>
              <w:spacing w:before="49"/>
              <w:ind w:left="107"/>
              <w:rPr>
                <w:b/>
                <w:sz w:val="18"/>
              </w:rPr>
            </w:pPr>
            <w:r>
              <w:rPr>
                <w:b/>
                <w:color w:val="AA233E"/>
                <w:sz w:val="18"/>
              </w:rPr>
              <w:t>Accepted by</w:t>
            </w:r>
          </w:p>
        </w:tc>
      </w:tr>
      <w:tr w:rsidR="003C6237" w14:paraId="3336C096" w14:textId="77777777">
        <w:trPr>
          <w:trHeight w:val="495"/>
        </w:trPr>
        <w:tc>
          <w:tcPr>
            <w:tcW w:w="1846" w:type="dxa"/>
            <w:tcBorders>
              <w:top w:val="single" w:sz="12" w:space="0" w:color="30849B"/>
              <w:left w:val="single" w:sz="12" w:space="0" w:color="30849B"/>
              <w:bottom w:val="single" w:sz="12" w:space="0" w:color="30849B"/>
              <w:right w:val="single" w:sz="8" w:space="0" w:color="30849B"/>
            </w:tcBorders>
          </w:tcPr>
          <w:p w14:paraId="406E31FA" w14:textId="77777777" w:rsidR="003C6237" w:rsidRDefault="009A3B1D">
            <w:pPr>
              <w:pStyle w:val="TableParagraph"/>
              <w:spacing w:before="133"/>
              <w:ind w:left="107"/>
              <w:rPr>
                <w:sz w:val="18"/>
              </w:rPr>
            </w:pPr>
            <w:r>
              <w:rPr>
                <w:sz w:val="18"/>
              </w:rPr>
              <w:t>Employee Name:</w:t>
            </w:r>
          </w:p>
        </w:tc>
        <w:tc>
          <w:tcPr>
            <w:tcW w:w="2977" w:type="dxa"/>
            <w:tcBorders>
              <w:top w:val="single" w:sz="12" w:space="0" w:color="30849B"/>
              <w:left w:val="single" w:sz="8" w:space="0" w:color="30849B"/>
              <w:bottom w:val="single" w:sz="12" w:space="0" w:color="30849B"/>
              <w:right w:val="single" w:sz="8" w:space="0" w:color="30849B"/>
            </w:tcBorders>
          </w:tcPr>
          <w:p w14:paraId="5E8026B9" w14:textId="77777777" w:rsidR="003C6237" w:rsidRDefault="003C6237">
            <w:pPr>
              <w:pStyle w:val="TableParagraph"/>
              <w:ind w:left="0"/>
              <w:rPr>
                <w:rFonts w:ascii="Times New Roman"/>
                <w:sz w:val="18"/>
              </w:rPr>
            </w:pPr>
          </w:p>
        </w:tc>
        <w:tc>
          <w:tcPr>
            <w:tcW w:w="3117" w:type="dxa"/>
            <w:tcBorders>
              <w:top w:val="single" w:sz="12" w:space="0" w:color="30849B"/>
              <w:left w:val="single" w:sz="8" w:space="0" w:color="30849B"/>
              <w:bottom w:val="single" w:sz="12" w:space="0" w:color="30849B"/>
              <w:right w:val="single" w:sz="8" w:space="0" w:color="30849B"/>
            </w:tcBorders>
          </w:tcPr>
          <w:p w14:paraId="755A7E6A" w14:textId="77777777" w:rsidR="003C6237" w:rsidRDefault="009A3B1D">
            <w:pPr>
              <w:pStyle w:val="TableParagraph"/>
              <w:spacing w:before="133"/>
              <w:ind w:left="111"/>
              <w:rPr>
                <w:sz w:val="18"/>
              </w:rPr>
            </w:pPr>
            <w:r>
              <w:rPr>
                <w:sz w:val="18"/>
              </w:rPr>
              <w:t>Signature:</w:t>
            </w:r>
          </w:p>
        </w:tc>
        <w:tc>
          <w:tcPr>
            <w:tcW w:w="2130" w:type="dxa"/>
            <w:tcBorders>
              <w:top w:val="single" w:sz="12" w:space="0" w:color="30849B"/>
              <w:left w:val="single" w:sz="8" w:space="0" w:color="30849B"/>
              <w:bottom w:val="single" w:sz="12" w:space="0" w:color="30849B"/>
              <w:right w:val="single" w:sz="12" w:space="0" w:color="30849B"/>
            </w:tcBorders>
          </w:tcPr>
          <w:p w14:paraId="2BB0A856" w14:textId="77777777" w:rsidR="003C6237" w:rsidRDefault="009A3B1D">
            <w:pPr>
              <w:pStyle w:val="TableParagraph"/>
              <w:spacing w:before="133"/>
              <w:ind w:left="111"/>
              <w:rPr>
                <w:sz w:val="18"/>
              </w:rPr>
            </w:pPr>
            <w:r>
              <w:rPr>
                <w:sz w:val="18"/>
              </w:rPr>
              <w:t>Date:</w:t>
            </w:r>
          </w:p>
        </w:tc>
      </w:tr>
    </w:tbl>
    <w:p w14:paraId="5687100F" w14:textId="77777777" w:rsidR="00A70075" w:rsidRDefault="00A70075" w:rsidP="00F45E6A"/>
    <w:sectPr w:rsidR="00A70075">
      <w:pgSz w:w="11920" w:h="16850"/>
      <w:pgMar w:top="860" w:right="700" w:bottom="640" w:left="780" w:header="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4B7B" w14:textId="77777777" w:rsidR="00EC4EDA" w:rsidRDefault="00EC4EDA">
      <w:r>
        <w:separator/>
      </w:r>
    </w:p>
  </w:endnote>
  <w:endnote w:type="continuationSeparator" w:id="0">
    <w:p w14:paraId="2F08421C" w14:textId="77777777" w:rsidR="00EC4EDA" w:rsidRDefault="00EC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678D" w14:textId="510F1179" w:rsidR="003C6237" w:rsidRDefault="00B60045">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14:anchorId="578C72B0" wp14:editId="1FE13CF0">
              <wp:simplePos x="0" y="0"/>
              <wp:positionH relativeFrom="page">
                <wp:posOffset>790574</wp:posOffset>
              </wp:positionH>
              <wp:positionV relativeFrom="bottomMargin">
                <wp:align>top</wp:align>
              </wp:positionV>
              <wp:extent cx="2314575" cy="4857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89DDB" w14:textId="0639325D" w:rsidR="003C6237" w:rsidRDefault="009A3B1D">
                          <w:pPr>
                            <w:pStyle w:val="BodyText"/>
                            <w:spacing w:before="15"/>
                            <w:ind w:left="20"/>
                          </w:pPr>
                          <w:r>
                            <w:t xml:space="preserve">Branch </w:t>
                          </w:r>
                          <w:r w:rsidR="009E590F">
                            <w:t xml:space="preserve">Administrator </w:t>
                          </w:r>
                          <w:r w:rsidR="00DC0149">
                            <w:t>-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78C72B0" id="_x0000_t202" coordsize="21600,21600" o:spt="202" path="m0,0l0,21600,21600,21600,21600,0xe">
              <v:stroke joinstyle="miter"/>
              <v:path gradientshapeok="t" o:connecttype="rect"/>
            </v:shapetype>
            <v:shape id="Text Box 1" o:spid="_x0000_s1026" type="#_x0000_t202" style="position:absolute;margin-left:62.25pt;margin-top:0;width:182.25pt;height:38.2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" filled="f" stroked="f">
              <v:textbox inset="0,0,0,0">
                <w:txbxContent>
                  <w:p w14:paraId="42189DDB" w14:textId="0639325D" w:rsidR="003C6237" w:rsidRDefault="009A3B1D">
                    <w:pPr>
                      <w:pStyle w:val="BodyText"/>
                      <w:spacing w:before="15"/>
                      <w:ind w:left="20"/>
                    </w:pPr>
                    <w:r>
                      <w:t xml:space="preserve">Branch </w:t>
                    </w:r>
                    <w:r w:rsidR="009E590F">
                      <w:t xml:space="preserve">Administrator </w:t>
                    </w:r>
                    <w:r w:rsidR="00DC0149">
                      <w:t>- November 2019</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6BD5" w14:textId="77777777" w:rsidR="00EC4EDA" w:rsidRDefault="00EC4EDA">
      <w:r>
        <w:separator/>
      </w:r>
    </w:p>
  </w:footnote>
  <w:footnote w:type="continuationSeparator" w:id="0">
    <w:p w14:paraId="74894EBA" w14:textId="77777777" w:rsidR="00EC4EDA" w:rsidRDefault="00EC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97B"/>
    <w:multiLevelType w:val="hybridMultilevel"/>
    <w:tmpl w:val="41363E46"/>
    <w:lvl w:ilvl="0" w:tplc="8C1236A6">
      <w:numFmt w:val="bullet"/>
      <w:lvlText w:val=""/>
      <w:lvlJc w:val="left"/>
      <w:pPr>
        <w:ind w:left="777" w:hanging="360"/>
      </w:pPr>
      <w:rPr>
        <w:rFonts w:ascii="Wingdings" w:eastAsia="Wingdings" w:hAnsi="Wingdings" w:cs="Wingdings" w:hint="default"/>
        <w:w w:val="99"/>
        <w:sz w:val="20"/>
        <w:szCs w:val="20"/>
        <w:lang w:val="en-AU" w:eastAsia="en-AU" w:bidi="en-AU"/>
      </w:rPr>
    </w:lvl>
    <w:lvl w:ilvl="1" w:tplc="F070B9D8">
      <w:numFmt w:val="bullet"/>
      <w:lvlText w:val="•"/>
      <w:lvlJc w:val="left"/>
      <w:pPr>
        <w:ind w:left="1705" w:hanging="360"/>
      </w:pPr>
      <w:rPr>
        <w:rFonts w:hint="default"/>
        <w:lang w:val="en-AU" w:eastAsia="en-AU" w:bidi="en-AU"/>
      </w:rPr>
    </w:lvl>
    <w:lvl w:ilvl="2" w:tplc="416069F2">
      <w:numFmt w:val="bullet"/>
      <w:lvlText w:val="•"/>
      <w:lvlJc w:val="left"/>
      <w:pPr>
        <w:ind w:left="2631" w:hanging="360"/>
      </w:pPr>
      <w:rPr>
        <w:rFonts w:hint="default"/>
        <w:lang w:val="en-AU" w:eastAsia="en-AU" w:bidi="en-AU"/>
      </w:rPr>
    </w:lvl>
    <w:lvl w:ilvl="3" w:tplc="C9A2DEA4">
      <w:numFmt w:val="bullet"/>
      <w:lvlText w:val="•"/>
      <w:lvlJc w:val="left"/>
      <w:pPr>
        <w:ind w:left="3557" w:hanging="360"/>
      </w:pPr>
      <w:rPr>
        <w:rFonts w:hint="default"/>
        <w:lang w:val="en-AU" w:eastAsia="en-AU" w:bidi="en-AU"/>
      </w:rPr>
    </w:lvl>
    <w:lvl w:ilvl="4" w:tplc="CD860A3C">
      <w:numFmt w:val="bullet"/>
      <w:lvlText w:val="•"/>
      <w:lvlJc w:val="left"/>
      <w:pPr>
        <w:ind w:left="4483" w:hanging="360"/>
      </w:pPr>
      <w:rPr>
        <w:rFonts w:hint="default"/>
        <w:lang w:val="en-AU" w:eastAsia="en-AU" w:bidi="en-AU"/>
      </w:rPr>
    </w:lvl>
    <w:lvl w:ilvl="5" w:tplc="DF4ACCB4">
      <w:numFmt w:val="bullet"/>
      <w:lvlText w:val="•"/>
      <w:lvlJc w:val="left"/>
      <w:pPr>
        <w:ind w:left="5409" w:hanging="360"/>
      </w:pPr>
      <w:rPr>
        <w:rFonts w:hint="default"/>
        <w:lang w:val="en-AU" w:eastAsia="en-AU" w:bidi="en-AU"/>
      </w:rPr>
    </w:lvl>
    <w:lvl w:ilvl="6" w:tplc="9AF40840">
      <w:numFmt w:val="bullet"/>
      <w:lvlText w:val="•"/>
      <w:lvlJc w:val="left"/>
      <w:pPr>
        <w:ind w:left="6334" w:hanging="360"/>
      </w:pPr>
      <w:rPr>
        <w:rFonts w:hint="default"/>
        <w:lang w:val="en-AU" w:eastAsia="en-AU" w:bidi="en-AU"/>
      </w:rPr>
    </w:lvl>
    <w:lvl w:ilvl="7" w:tplc="C6AE7BDE">
      <w:numFmt w:val="bullet"/>
      <w:lvlText w:val="•"/>
      <w:lvlJc w:val="left"/>
      <w:pPr>
        <w:ind w:left="7260" w:hanging="360"/>
      </w:pPr>
      <w:rPr>
        <w:rFonts w:hint="default"/>
        <w:lang w:val="en-AU" w:eastAsia="en-AU" w:bidi="en-AU"/>
      </w:rPr>
    </w:lvl>
    <w:lvl w:ilvl="8" w:tplc="7B4C98D6">
      <w:numFmt w:val="bullet"/>
      <w:lvlText w:val="•"/>
      <w:lvlJc w:val="left"/>
      <w:pPr>
        <w:ind w:left="8186" w:hanging="360"/>
      </w:pPr>
      <w:rPr>
        <w:rFonts w:hint="default"/>
        <w:lang w:val="en-AU" w:eastAsia="en-AU" w:bidi="en-AU"/>
      </w:rPr>
    </w:lvl>
  </w:abstractNum>
  <w:abstractNum w:abstractNumId="1" w15:restartNumberingAfterBreak="0">
    <w:nsid w:val="066178BD"/>
    <w:multiLevelType w:val="hybridMultilevel"/>
    <w:tmpl w:val="5B4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F33DC"/>
    <w:multiLevelType w:val="hybridMultilevel"/>
    <w:tmpl w:val="4F6E8B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B4286"/>
    <w:multiLevelType w:val="hybridMultilevel"/>
    <w:tmpl w:val="C544499E"/>
    <w:lvl w:ilvl="0" w:tplc="B146385C">
      <w:start w:val="1"/>
      <w:numFmt w:val="decimal"/>
      <w:lvlText w:val="%1."/>
      <w:lvlJc w:val="left"/>
      <w:pPr>
        <w:ind w:left="725" w:hanging="341"/>
        <w:jc w:val="left"/>
      </w:pPr>
      <w:rPr>
        <w:rFonts w:ascii="Arial" w:eastAsia="Arial" w:hAnsi="Arial" w:cs="Arial" w:hint="default"/>
        <w:spacing w:val="-1"/>
        <w:w w:val="99"/>
        <w:sz w:val="20"/>
        <w:szCs w:val="20"/>
        <w:lang w:val="en-AU" w:eastAsia="en-AU" w:bidi="en-AU"/>
      </w:rPr>
    </w:lvl>
    <w:lvl w:ilvl="1" w:tplc="B462CB10">
      <w:numFmt w:val="bullet"/>
      <w:lvlText w:val="•"/>
      <w:lvlJc w:val="left"/>
      <w:pPr>
        <w:ind w:left="1653" w:hanging="341"/>
      </w:pPr>
      <w:rPr>
        <w:rFonts w:hint="default"/>
        <w:lang w:val="en-AU" w:eastAsia="en-AU" w:bidi="en-AU"/>
      </w:rPr>
    </w:lvl>
    <w:lvl w:ilvl="2" w:tplc="E2E29980">
      <w:numFmt w:val="bullet"/>
      <w:lvlText w:val="•"/>
      <w:lvlJc w:val="left"/>
      <w:pPr>
        <w:ind w:left="2587" w:hanging="341"/>
      </w:pPr>
      <w:rPr>
        <w:rFonts w:hint="default"/>
        <w:lang w:val="en-AU" w:eastAsia="en-AU" w:bidi="en-AU"/>
      </w:rPr>
    </w:lvl>
    <w:lvl w:ilvl="3" w:tplc="4486370A">
      <w:numFmt w:val="bullet"/>
      <w:lvlText w:val="•"/>
      <w:lvlJc w:val="left"/>
      <w:pPr>
        <w:ind w:left="3520" w:hanging="341"/>
      </w:pPr>
      <w:rPr>
        <w:rFonts w:hint="default"/>
        <w:lang w:val="en-AU" w:eastAsia="en-AU" w:bidi="en-AU"/>
      </w:rPr>
    </w:lvl>
    <w:lvl w:ilvl="4" w:tplc="DB18A24C">
      <w:numFmt w:val="bullet"/>
      <w:lvlText w:val="•"/>
      <w:lvlJc w:val="left"/>
      <w:pPr>
        <w:ind w:left="4454" w:hanging="341"/>
      </w:pPr>
      <w:rPr>
        <w:rFonts w:hint="default"/>
        <w:lang w:val="en-AU" w:eastAsia="en-AU" w:bidi="en-AU"/>
      </w:rPr>
    </w:lvl>
    <w:lvl w:ilvl="5" w:tplc="BE90400A">
      <w:numFmt w:val="bullet"/>
      <w:lvlText w:val="•"/>
      <w:lvlJc w:val="left"/>
      <w:pPr>
        <w:ind w:left="5387" w:hanging="341"/>
      </w:pPr>
      <w:rPr>
        <w:rFonts w:hint="default"/>
        <w:lang w:val="en-AU" w:eastAsia="en-AU" w:bidi="en-AU"/>
      </w:rPr>
    </w:lvl>
    <w:lvl w:ilvl="6" w:tplc="0FDE1DFE">
      <w:numFmt w:val="bullet"/>
      <w:lvlText w:val="•"/>
      <w:lvlJc w:val="left"/>
      <w:pPr>
        <w:ind w:left="6321" w:hanging="341"/>
      </w:pPr>
      <w:rPr>
        <w:rFonts w:hint="default"/>
        <w:lang w:val="en-AU" w:eastAsia="en-AU" w:bidi="en-AU"/>
      </w:rPr>
    </w:lvl>
    <w:lvl w:ilvl="7" w:tplc="0E88D764">
      <w:numFmt w:val="bullet"/>
      <w:lvlText w:val="•"/>
      <w:lvlJc w:val="left"/>
      <w:pPr>
        <w:ind w:left="7254" w:hanging="341"/>
      </w:pPr>
      <w:rPr>
        <w:rFonts w:hint="default"/>
        <w:lang w:val="en-AU" w:eastAsia="en-AU" w:bidi="en-AU"/>
      </w:rPr>
    </w:lvl>
    <w:lvl w:ilvl="8" w:tplc="AB5C967E">
      <w:numFmt w:val="bullet"/>
      <w:lvlText w:val="•"/>
      <w:lvlJc w:val="left"/>
      <w:pPr>
        <w:ind w:left="8188" w:hanging="341"/>
      </w:pPr>
      <w:rPr>
        <w:rFonts w:hint="default"/>
        <w:lang w:val="en-AU" w:eastAsia="en-AU" w:bidi="en-AU"/>
      </w:rPr>
    </w:lvl>
  </w:abstractNum>
  <w:abstractNum w:abstractNumId="4" w15:restartNumberingAfterBreak="0">
    <w:nsid w:val="0F8813B5"/>
    <w:multiLevelType w:val="hybridMultilevel"/>
    <w:tmpl w:val="7A6E4892"/>
    <w:lvl w:ilvl="0" w:tplc="96688EAE">
      <w:start w:val="1"/>
      <w:numFmt w:val="decimal"/>
      <w:lvlText w:val="%1."/>
      <w:lvlJc w:val="left"/>
      <w:pPr>
        <w:ind w:left="818" w:hanging="360"/>
        <w:jc w:val="left"/>
      </w:pPr>
      <w:rPr>
        <w:rFonts w:ascii="Arial" w:eastAsia="Arial" w:hAnsi="Arial" w:cs="Arial" w:hint="default"/>
        <w:spacing w:val="-1"/>
        <w:w w:val="99"/>
        <w:sz w:val="20"/>
        <w:szCs w:val="20"/>
        <w:lang w:val="en-AU" w:eastAsia="en-AU" w:bidi="en-AU"/>
      </w:rPr>
    </w:lvl>
    <w:lvl w:ilvl="1" w:tplc="1E6A17D0">
      <w:numFmt w:val="bullet"/>
      <w:lvlText w:val="•"/>
      <w:lvlJc w:val="left"/>
      <w:pPr>
        <w:ind w:left="1743" w:hanging="360"/>
      </w:pPr>
      <w:rPr>
        <w:rFonts w:hint="default"/>
        <w:lang w:val="en-AU" w:eastAsia="en-AU" w:bidi="en-AU"/>
      </w:rPr>
    </w:lvl>
    <w:lvl w:ilvl="2" w:tplc="0DBA068E">
      <w:numFmt w:val="bullet"/>
      <w:lvlText w:val="•"/>
      <w:lvlJc w:val="left"/>
      <w:pPr>
        <w:ind w:left="2667" w:hanging="360"/>
      </w:pPr>
      <w:rPr>
        <w:rFonts w:hint="default"/>
        <w:lang w:val="en-AU" w:eastAsia="en-AU" w:bidi="en-AU"/>
      </w:rPr>
    </w:lvl>
    <w:lvl w:ilvl="3" w:tplc="AFC6D31C">
      <w:numFmt w:val="bullet"/>
      <w:lvlText w:val="•"/>
      <w:lvlJc w:val="left"/>
      <w:pPr>
        <w:ind w:left="3590" w:hanging="360"/>
      </w:pPr>
      <w:rPr>
        <w:rFonts w:hint="default"/>
        <w:lang w:val="en-AU" w:eastAsia="en-AU" w:bidi="en-AU"/>
      </w:rPr>
    </w:lvl>
    <w:lvl w:ilvl="4" w:tplc="697C28BE">
      <w:numFmt w:val="bullet"/>
      <w:lvlText w:val="•"/>
      <w:lvlJc w:val="left"/>
      <w:pPr>
        <w:ind w:left="4514" w:hanging="360"/>
      </w:pPr>
      <w:rPr>
        <w:rFonts w:hint="default"/>
        <w:lang w:val="en-AU" w:eastAsia="en-AU" w:bidi="en-AU"/>
      </w:rPr>
    </w:lvl>
    <w:lvl w:ilvl="5" w:tplc="858257D2">
      <w:numFmt w:val="bullet"/>
      <w:lvlText w:val="•"/>
      <w:lvlJc w:val="left"/>
      <w:pPr>
        <w:ind w:left="5437" w:hanging="360"/>
      </w:pPr>
      <w:rPr>
        <w:rFonts w:hint="default"/>
        <w:lang w:val="en-AU" w:eastAsia="en-AU" w:bidi="en-AU"/>
      </w:rPr>
    </w:lvl>
    <w:lvl w:ilvl="6" w:tplc="AB7AE76A">
      <w:numFmt w:val="bullet"/>
      <w:lvlText w:val="•"/>
      <w:lvlJc w:val="left"/>
      <w:pPr>
        <w:ind w:left="6361" w:hanging="360"/>
      </w:pPr>
      <w:rPr>
        <w:rFonts w:hint="default"/>
        <w:lang w:val="en-AU" w:eastAsia="en-AU" w:bidi="en-AU"/>
      </w:rPr>
    </w:lvl>
    <w:lvl w:ilvl="7" w:tplc="696AA108">
      <w:numFmt w:val="bullet"/>
      <w:lvlText w:val="•"/>
      <w:lvlJc w:val="left"/>
      <w:pPr>
        <w:ind w:left="7284" w:hanging="360"/>
      </w:pPr>
      <w:rPr>
        <w:rFonts w:hint="default"/>
        <w:lang w:val="en-AU" w:eastAsia="en-AU" w:bidi="en-AU"/>
      </w:rPr>
    </w:lvl>
    <w:lvl w:ilvl="8" w:tplc="2D7AFCE8">
      <w:numFmt w:val="bullet"/>
      <w:lvlText w:val="•"/>
      <w:lvlJc w:val="left"/>
      <w:pPr>
        <w:ind w:left="8208" w:hanging="360"/>
      </w:pPr>
      <w:rPr>
        <w:rFonts w:hint="default"/>
        <w:lang w:val="en-AU" w:eastAsia="en-AU" w:bidi="en-AU"/>
      </w:rPr>
    </w:lvl>
  </w:abstractNum>
  <w:abstractNum w:abstractNumId="5" w15:restartNumberingAfterBreak="0">
    <w:nsid w:val="121978C7"/>
    <w:multiLevelType w:val="hybridMultilevel"/>
    <w:tmpl w:val="224875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2D07E6"/>
    <w:multiLevelType w:val="hybridMultilevel"/>
    <w:tmpl w:val="721409F6"/>
    <w:lvl w:ilvl="0" w:tplc="08090001">
      <w:start w:val="1"/>
      <w:numFmt w:val="bullet"/>
      <w:lvlText w:val=""/>
      <w:lvlJc w:val="left"/>
      <w:pPr>
        <w:ind w:left="553" w:hanging="360"/>
      </w:pPr>
      <w:rPr>
        <w:rFonts w:ascii="Symbol" w:hAnsi="Symbol" w:hint="default"/>
      </w:rPr>
    </w:lvl>
    <w:lvl w:ilvl="1" w:tplc="08090003" w:tentative="1">
      <w:start w:val="1"/>
      <w:numFmt w:val="bullet"/>
      <w:lvlText w:val="o"/>
      <w:lvlJc w:val="left"/>
      <w:pPr>
        <w:ind w:left="1273" w:hanging="360"/>
      </w:pPr>
      <w:rPr>
        <w:rFonts w:ascii="Courier New" w:hAnsi="Courier New" w:cs="Courier New" w:hint="default"/>
      </w:rPr>
    </w:lvl>
    <w:lvl w:ilvl="2" w:tplc="08090005" w:tentative="1">
      <w:start w:val="1"/>
      <w:numFmt w:val="bullet"/>
      <w:lvlText w:val=""/>
      <w:lvlJc w:val="left"/>
      <w:pPr>
        <w:ind w:left="1993" w:hanging="360"/>
      </w:pPr>
      <w:rPr>
        <w:rFonts w:ascii="Wingdings" w:hAnsi="Wingdings" w:hint="default"/>
      </w:rPr>
    </w:lvl>
    <w:lvl w:ilvl="3" w:tplc="08090001" w:tentative="1">
      <w:start w:val="1"/>
      <w:numFmt w:val="bullet"/>
      <w:lvlText w:val=""/>
      <w:lvlJc w:val="left"/>
      <w:pPr>
        <w:ind w:left="2713" w:hanging="360"/>
      </w:pPr>
      <w:rPr>
        <w:rFonts w:ascii="Symbol" w:hAnsi="Symbol" w:hint="default"/>
      </w:rPr>
    </w:lvl>
    <w:lvl w:ilvl="4" w:tplc="08090003" w:tentative="1">
      <w:start w:val="1"/>
      <w:numFmt w:val="bullet"/>
      <w:lvlText w:val="o"/>
      <w:lvlJc w:val="left"/>
      <w:pPr>
        <w:ind w:left="3433" w:hanging="360"/>
      </w:pPr>
      <w:rPr>
        <w:rFonts w:ascii="Courier New" w:hAnsi="Courier New" w:cs="Courier New" w:hint="default"/>
      </w:rPr>
    </w:lvl>
    <w:lvl w:ilvl="5" w:tplc="08090005" w:tentative="1">
      <w:start w:val="1"/>
      <w:numFmt w:val="bullet"/>
      <w:lvlText w:val=""/>
      <w:lvlJc w:val="left"/>
      <w:pPr>
        <w:ind w:left="4153" w:hanging="360"/>
      </w:pPr>
      <w:rPr>
        <w:rFonts w:ascii="Wingdings" w:hAnsi="Wingdings" w:hint="default"/>
      </w:rPr>
    </w:lvl>
    <w:lvl w:ilvl="6" w:tplc="08090001" w:tentative="1">
      <w:start w:val="1"/>
      <w:numFmt w:val="bullet"/>
      <w:lvlText w:val=""/>
      <w:lvlJc w:val="left"/>
      <w:pPr>
        <w:ind w:left="4873" w:hanging="360"/>
      </w:pPr>
      <w:rPr>
        <w:rFonts w:ascii="Symbol" w:hAnsi="Symbol" w:hint="default"/>
      </w:rPr>
    </w:lvl>
    <w:lvl w:ilvl="7" w:tplc="08090003" w:tentative="1">
      <w:start w:val="1"/>
      <w:numFmt w:val="bullet"/>
      <w:lvlText w:val="o"/>
      <w:lvlJc w:val="left"/>
      <w:pPr>
        <w:ind w:left="5593" w:hanging="360"/>
      </w:pPr>
      <w:rPr>
        <w:rFonts w:ascii="Courier New" w:hAnsi="Courier New" w:cs="Courier New" w:hint="default"/>
      </w:rPr>
    </w:lvl>
    <w:lvl w:ilvl="8" w:tplc="08090005" w:tentative="1">
      <w:start w:val="1"/>
      <w:numFmt w:val="bullet"/>
      <w:lvlText w:val=""/>
      <w:lvlJc w:val="left"/>
      <w:pPr>
        <w:ind w:left="6313" w:hanging="360"/>
      </w:pPr>
      <w:rPr>
        <w:rFonts w:ascii="Wingdings" w:hAnsi="Wingdings" w:hint="default"/>
      </w:rPr>
    </w:lvl>
  </w:abstractNum>
  <w:abstractNum w:abstractNumId="7" w15:restartNumberingAfterBreak="0">
    <w:nsid w:val="17D16F0C"/>
    <w:multiLevelType w:val="hybridMultilevel"/>
    <w:tmpl w:val="EC26F268"/>
    <w:lvl w:ilvl="0" w:tplc="08090001">
      <w:start w:val="1"/>
      <w:numFmt w:val="bullet"/>
      <w:lvlText w:val=""/>
      <w:lvlJc w:val="left"/>
      <w:pPr>
        <w:ind w:left="553" w:hanging="360"/>
      </w:pPr>
      <w:rPr>
        <w:rFonts w:ascii="Symbol" w:hAnsi="Symbol" w:hint="default"/>
      </w:rPr>
    </w:lvl>
    <w:lvl w:ilvl="1" w:tplc="08090003" w:tentative="1">
      <w:start w:val="1"/>
      <w:numFmt w:val="bullet"/>
      <w:lvlText w:val="o"/>
      <w:lvlJc w:val="left"/>
      <w:pPr>
        <w:ind w:left="1273" w:hanging="360"/>
      </w:pPr>
      <w:rPr>
        <w:rFonts w:ascii="Courier New" w:hAnsi="Courier New" w:cs="Courier New" w:hint="default"/>
      </w:rPr>
    </w:lvl>
    <w:lvl w:ilvl="2" w:tplc="08090005" w:tentative="1">
      <w:start w:val="1"/>
      <w:numFmt w:val="bullet"/>
      <w:lvlText w:val=""/>
      <w:lvlJc w:val="left"/>
      <w:pPr>
        <w:ind w:left="1993" w:hanging="360"/>
      </w:pPr>
      <w:rPr>
        <w:rFonts w:ascii="Wingdings" w:hAnsi="Wingdings" w:hint="default"/>
      </w:rPr>
    </w:lvl>
    <w:lvl w:ilvl="3" w:tplc="08090001" w:tentative="1">
      <w:start w:val="1"/>
      <w:numFmt w:val="bullet"/>
      <w:lvlText w:val=""/>
      <w:lvlJc w:val="left"/>
      <w:pPr>
        <w:ind w:left="2713" w:hanging="360"/>
      </w:pPr>
      <w:rPr>
        <w:rFonts w:ascii="Symbol" w:hAnsi="Symbol" w:hint="default"/>
      </w:rPr>
    </w:lvl>
    <w:lvl w:ilvl="4" w:tplc="08090003" w:tentative="1">
      <w:start w:val="1"/>
      <w:numFmt w:val="bullet"/>
      <w:lvlText w:val="o"/>
      <w:lvlJc w:val="left"/>
      <w:pPr>
        <w:ind w:left="3433" w:hanging="360"/>
      </w:pPr>
      <w:rPr>
        <w:rFonts w:ascii="Courier New" w:hAnsi="Courier New" w:cs="Courier New" w:hint="default"/>
      </w:rPr>
    </w:lvl>
    <w:lvl w:ilvl="5" w:tplc="08090005" w:tentative="1">
      <w:start w:val="1"/>
      <w:numFmt w:val="bullet"/>
      <w:lvlText w:val=""/>
      <w:lvlJc w:val="left"/>
      <w:pPr>
        <w:ind w:left="4153" w:hanging="360"/>
      </w:pPr>
      <w:rPr>
        <w:rFonts w:ascii="Wingdings" w:hAnsi="Wingdings" w:hint="default"/>
      </w:rPr>
    </w:lvl>
    <w:lvl w:ilvl="6" w:tplc="08090001" w:tentative="1">
      <w:start w:val="1"/>
      <w:numFmt w:val="bullet"/>
      <w:lvlText w:val=""/>
      <w:lvlJc w:val="left"/>
      <w:pPr>
        <w:ind w:left="4873" w:hanging="360"/>
      </w:pPr>
      <w:rPr>
        <w:rFonts w:ascii="Symbol" w:hAnsi="Symbol" w:hint="default"/>
      </w:rPr>
    </w:lvl>
    <w:lvl w:ilvl="7" w:tplc="08090003" w:tentative="1">
      <w:start w:val="1"/>
      <w:numFmt w:val="bullet"/>
      <w:lvlText w:val="o"/>
      <w:lvlJc w:val="left"/>
      <w:pPr>
        <w:ind w:left="5593" w:hanging="360"/>
      </w:pPr>
      <w:rPr>
        <w:rFonts w:ascii="Courier New" w:hAnsi="Courier New" w:cs="Courier New" w:hint="default"/>
      </w:rPr>
    </w:lvl>
    <w:lvl w:ilvl="8" w:tplc="08090005" w:tentative="1">
      <w:start w:val="1"/>
      <w:numFmt w:val="bullet"/>
      <w:lvlText w:val=""/>
      <w:lvlJc w:val="left"/>
      <w:pPr>
        <w:ind w:left="6313" w:hanging="360"/>
      </w:pPr>
      <w:rPr>
        <w:rFonts w:ascii="Wingdings" w:hAnsi="Wingdings" w:hint="default"/>
      </w:rPr>
    </w:lvl>
  </w:abstractNum>
  <w:abstractNum w:abstractNumId="8" w15:restartNumberingAfterBreak="0">
    <w:nsid w:val="194F14E2"/>
    <w:multiLevelType w:val="hybridMultilevel"/>
    <w:tmpl w:val="ADBC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55905"/>
    <w:multiLevelType w:val="hybridMultilevel"/>
    <w:tmpl w:val="A0683B5A"/>
    <w:lvl w:ilvl="0" w:tplc="5E16E604">
      <w:numFmt w:val="bullet"/>
      <w:lvlText w:val=""/>
      <w:lvlJc w:val="left"/>
      <w:pPr>
        <w:ind w:left="725" w:hanging="341"/>
      </w:pPr>
      <w:rPr>
        <w:rFonts w:ascii="Symbol" w:eastAsia="Symbol" w:hAnsi="Symbol" w:cs="Symbol" w:hint="default"/>
        <w:w w:val="99"/>
        <w:sz w:val="20"/>
        <w:szCs w:val="20"/>
        <w:lang w:val="en-AU" w:eastAsia="en-AU" w:bidi="en-AU"/>
      </w:rPr>
    </w:lvl>
    <w:lvl w:ilvl="1" w:tplc="BAAE4706">
      <w:numFmt w:val="bullet"/>
      <w:lvlText w:val="•"/>
      <w:lvlJc w:val="left"/>
      <w:pPr>
        <w:ind w:left="1654" w:hanging="341"/>
      </w:pPr>
      <w:rPr>
        <w:rFonts w:hint="default"/>
        <w:lang w:val="en-AU" w:eastAsia="en-AU" w:bidi="en-AU"/>
      </w:rPr>
    </w:lvl>
    <w:lvl w:ilvl="2" w:tplc="13761E2C">
      <w:numFmt w:val="bullet"/>
      <w:lvlText w:val="•"/>
      <w:lvlJc w:val="left"/>
      <w:pPr>
        <w:ind w:left="2588" w:hanging="341"/>
      </w:pPr>
      <w:rPr>
        <w:rFonts w:hint="default"/>
        <w:lang w:val="en-AU" w:eastAsia="en-AU" w:bidi="en-AU"/>
      </w:rPr>
    </w:lvl>
    <w:lvl w:ilvl="3" w:tplc="E4CE3CE0">
      <w:numFmt w:val="bullet"/>
      <w:lvlText w:val="•"/>
      <w:lvlJc w:val="left"/>
      <w:pPr>
        <w:ind w:left="3522" w:hanging="341"/>
      </w:pPr>
      <w:rPr>
        <w:rFonts w:hint="default"/>
        <w:lang w:val="en-AU" w:eastAsia="en-AU" w:bidi="en-AU"/>
      </w:rPr>
    </w:lvl>
    <w:lvl w:ilvl="4" w:tplc="BD1E9DE0">
      <w:numFmt w:val="bullet"/>
      <w:lvlText w:val="•"/>
      <w:lvlJc w:val="left"/>
      <w:pPr>
        <w:ind w:left="4456" w:hanging="341"/>
      </w:pPr>
      <w:rPr>
        <w:rFonts w:hint="default"/>
        <w:lang w:val="en-AU" w:eastAsia="en-AU" w:bidi="en-AU"/>
      </w:rPr>
    </w:lvl>
    <w:lvl w:ilvl="5" w:tplc="39A4C286">
      <w:numFmt w:val="bullet"/>
      <w:lvlText w:val="•"/>
      <w:lvlJc w:val="left"/>
      <w:pPr>
        <w:ind w:left="5390" w:hanging="341"/>
      </w:pPr>
      <w:rPr>
        <w:rFonts w:hint="default"/>
        <w:lang w:val="en-AU" w:eastAsia="en-AU" w:bidi="en-AU"/>
      </w:rPr>
    </w:lvl>
    <w:lvl w:ilvl="6" w:tplc="0EB6BAFC">
      <w:numFmt w:val="bullet"/>
      <w:lvlText w:val="•"/>
      <w:lvlJc w:val="left"/>
      <w:pPr>
        <w:ind w:left="6324" w:hanging="341"/>
      </w:pPr>
      <w:rPr>
        <w:rFonts w:hint="default"/>
        <w:lang w:val="en-AU" w:eastAsia="en-AU" w:bidi="en-AU"/>
      </w:rPr>
    </w:lvl>
    <w:lvl w:ilvl="7" w:tplc="CD0283EA">
      <w:numFmt w:val="bullet"/>
      <w:lvlText w:val="•"/>
      <w:lvlJc w:val="left"/>
      <w:pPr>
        <w:ind w:left="7258" w:hanging="341"/>
      </w:pPr>
      <w:rPr>
        <w:rFonts w:hint="default"/>
        <w:lang w:val="en-AU" w:eastAsia="en-AU" w:bidi="en-AU"/>
      </w:rPr>
    </w:lvl>
    <w:lvl w:ilvl="8" w:tplc="213679F8">
      <w:numFmt w:val="bullet"/>
      <w:lvlText w:val="•"/>
      <w:lvlJc w:val="left"/>
      <w:pPr>
        <w:ind w:left="8192" w:hanging="341"/>
      </w:pPr>
      <w:rPr>
        <w:rFonts w:hint="default"/>
        <w:lang w:val="en-AU" w:eastAsia="en-AU" w:bidi="en-AU"/>
      </w:rPr>
    </w:lvl>
  </w:abstractNum>
  <w:abstractNum w:abstractNumId="10" w15:restartNumberingAfterBreak="0">
    <w:nsid w:val="1FB04829"/>
    <w:multiLevelType w:val="hybridMultilevel"/>
    <w:tmpl w:val="0034039E"/>
    <w:lvl w:ilvl="0" w:tplc="08090001">
      <w:start w:val="1"/>
      <w:numFmt w:val="bullet"/>
      <w:lvlText w:val=""/>
      <w:lvlJc w:val="left"/>
      <w:pPr>
        <w:ind w:left="553" w:hanging="360"/>
      </w:pPr>
      <w:rPr>
        <w:rFonts w:ascii="Symbol" w:hAnsi="Symbol" w:hint="default"/>
      </w:rPr>
    </w:lvl>
    <w:lvl w:ilvl="1" w:tplc="08090003" w:tentative="1">
      <w:start w:val="1"/>
      <w:numFmt w:val="bullet"/>
      <w:lvlText w:val="o"/>
      <w:lvlJc w:val="left"/>
      <w:pPr>
        <w:ind w:left="1273" w:hanging="360"/>
      </w:pPr>
      <w:rPr>
        <w:rFonts w:ascii="Courier New" w:hAnsi="Courier New" w:cs="Courier New" w:hint="default"/>
      </w:rPr>
    </w:lvl>
    <w:lvl w:ilvl="2" w:tplc="08090005" w:tentative="1">
      <w:start w:val="1"/>
      <w:numFmt w:val="bullet"/>
      <w:lvlText w:val=""/>
      <w:lvlJc w:val="left"/>
      <w:pPr>
        <w:ind w:left="1993" w:hanging="360"/>
      </w:pPr>
      <w:rPr>
        <w:rFonts w:ascii="Wingdings" w:hAnsi="Wingdings" w:hint="default"/>
      </w:rPr>
    </w:lvl>
    <w:lvl w:ilvl="3" w:tplc="08090001" w:tentative="1">
      <w:start w:val="1"/>
      <w:numFmt w:val="bullet"/>
      <w:lvlText w:val=""/>
      <w:lvlJc w:val="left"/>
      <w:pPr>
        <w:ind w:left="2713" w:hanging="360"/>
      </w:pPr>
      <w:rPr>
        <w:rFonts w:ascii="Symbol" w:hAnsi="Symbol" w:hint="default"/>
      </w:rPr>
    </w:lvl>
    <w:lvl w:ilvl="4" w:tplc="08090003" w:tentative="1">
      <w:start w:val="1"/>
      <w:numFmt w:val="bullet"/>
      <w:lvlText w:val="o"/>
      <w:lvlJc w:val="left"/>
      <w:pPr>
        <w:ind w:left="3433" w:hanging="360"/>
      </w:pPr>
      <w:rPr>
        <w:rFonts w:ascii="Courier New" w:hAnsi="Courier New" w:cs="Courier New" w:hint="default"/>
      </w:rPr>
    </w:lvl>
    <w:lvl w:ilvl="5" w:tplc="08090005" w:tentative="1">
      <w:start w:val="1"/>
      <w:numFmt w:val="bullet"/>
      <w:lvlText w:val=""/>
      <w:lvlJc w:val="left"/>
      <w:pPr>
        <w:ind w:left="4153" w:hanging="360"/>
      </w:pPr>
      <w:rPr>
        <w:rFonts w:ascii="Wingdings" w:hAnsi="Wingdings" w:hint="default"/>
      </w:rPr>
    </w:lvl>
    <w:lvl w:ilvl="6" w:tplc="08090001" w:tentative="1">
      <w:start w:val="1"/>
      <w:numFmt w:val="bullet"/>
      <w:lvlText w:val=""/>
      <w:lvlJc w:val="left"/>
      <w:pPr>
        <w:ind w:left="4873" w:hanging="360"/>
      </w:pPr>
      <w:rPr>
        <w:rFonts w:ascii="Symbol" w:hAnsi="Symbol" w:hint="default"/>
      </w:rPr>
    </w:lvl>
    <w:lvl w:ilvl="7" w:tplc="08090003" w:tentative="1">
      <w:start w:val="1"/>
      <w:numFmt w:val="bullet"/>
      <w:lvlText w:val="o"/>
      <w:lvlJc w:val="left"/>
      <w:pPr>
        <w:ind w:left="5593" w:hanging="360"/>
      </w:pPr>
      <w:rPr>
        <w:rFonts w:ascii="Courier New" w:hAnsi="Courier New" w:cs="Courier New" w:hint="default"/>
      </w:rPr>
    </w:lvl>
    <w:lvl w:ilvl="8" w:tplc="08090005" w:tentative="1">
      <w:start w:val="1"/>
      <w:numFmt w:val="bullet"/>
      <w:lvlText w:val=""/>
      <w:lvlJc w:val="left"/>
      <w:pPr>
        <w:ind w:left="6313" w:hanging="360"/>
      </w:pPr>
      <w:rPr>
        <w:rFonts w:ascii="Wingdings" w:hAnsi="Wingdings" w:hint="default"/>
      </w:rPr>
    </w:lvl>
  </w:abstractNum>
  <w:abstractNum w:abstractNumId="11" w15:restartNumberingAfterBreak="0">
    <w:nsid w:val="40971B76"/>
    <w:multiLevelType w:val="hybridMultilevel"/>
    <w:tmpl w:val="49B4ECEE"/>
    <w:lvl w:ilvl="0" w:tplc="007C0698">
      <w:start w:val="1"/>
      <w:numFmt w:val="decimal"/>
      <w:lvlText w:val="%1."/>
      <w:lvlJc w:val="left"/>
      <w:pPr>
        <w:ind w:left="725" w:hanging="360"/>
        <w:jc w:val="left"/>
      </w:pPr>
      <w:rPr>
        <w:rFonts w:ascii="Arial" w:eastAsia="Arial" w:hAnsi="Arial" w:cs="Arial" w:hint="default"/>
        <w:spacing w:val="-1"/>
        <w:w w:val="99"/>
        <w:sz w:val="20"/>
        <w:szCs w:val="20"/>
        <w:lang w:val="en-AU" w:eastAsia="en-AU" w:bidi="en-AU"/>
      </w:rPr>
    </w:lvl>
    <w:lvl w:ilvl="1" w:tplc="4B9E854C">
      <w:numFmt w:val="bullet"/>
      <w:lvlText w:val="•"/>
      <w:lvlJc w:val="left"/>
      <w:pPr>
        <w:ind w:left="1650" w:hanging="360"/>
      </w:pPr>
      <w:rPr>
        <w:rFonts w:hint="default"/>
        <w:lang w:val="en-AU" w:eastAsia="en-AU" w:bidi="en-AU"/>
      </w:rPr>
    </w:lvl>
    <w:lvl w:ilvl="2" w:tplc="4EF6C72E">
      <w:numFmt w:val="bullet"/>
      <w:lvlText w:val="•"/>
      <w:lvlJc w:val="left"/>
      <w:pPr>
        <w:ind w:left="2580" w:hanging="360"/>
      </w:pPr>
      <w:rPr>
        <w:rFonts w:hint="default"/>
        <w:lang w:val="en-AU" w:eastAsia="en-AU" w:bidi="en-AU"/>
      </w:rPr>
    </w:lvl>
    <w:lvl w:ilvl="3" w:tplc="E9C6D054">
      <w:numFmt w:val="bullet"/>
      <w:lvlText w:val="•"/>
      <w:lvlJc w:val="left"/>
      <w:pPr>
        <w:ind w:left="3511" w:hanging="360"/>
      </w:pPr>
      <w:rPr>
        <w:rFonts w:hint="default"/>
        <w:lang w:val="en-AU" w:eastAsia="en-AU" w:bidi="en-AU"/>
      </w:rPr>
    </w:lvl>
    <w:lvl w:ilvl="4" w:tplc="A3BCEDC6">
      <w:numFmt w:val="bullet"/>
      <w:lvlText w:val="•"/>
      <w:lvlJc w:val="left"/>
      <w:pPr>
        <w:ind w:left="4441" w:hanging="360"/>
      </w:pPr>
      <w:rPr>
        <w:rFonts w:hint="default"/>
        <w:lang w:val="en-AU" w:eastAsia="en-AU" w:bidi="en-AU"/>
      </w:rPr>
    </w:lvl>
    <w:lvl w:ilvl="5" w:tplc="6C86A82C">
      <w:numFmt w:val="bullet"/>
      <w:lvlText w:val="•"/>
      <w:lvlJc w:val="left"/>
      <w:pPr>
        <w:ind w:left="5372" w:hanging="360"/>
      </w:pPr>
      <w:rPr>
        <w:rFonts w:hint="default"/>
        <w:lang w:val="en-AU" w:eastAsia="en-AU" w:bidi="en-AU"/>
      </w:rPr>
    </w:lvl>
    <w:lvl w:ilvl="6" w:tplc="4F24869C">
      <w:numFmt w:val="bullet"/>
      <w:lvlText w:val="•"/>
      <w:lvlJc w:val="left"/>
      <w:pPr>
        <w:ind w:left="6302" w:hanging="360"/>
      </w:pPr>
      <w:rPr>
        <w:rFonts w:hint="default"/>
        <w:lang w:val="en-AU" w:eastAsia="en-AU" w:bidi="en-AU"/>
      </w:rPr>
    </w:lvl>
    <w:lvl w:ilvl="7" w:tplc="B1C8B8DA">
      <w:numFmt w:val="bullet"/>
      <w:lvlText w:val="•"/>
      <w:lvlJc w:val="left"/>
      <w:pPr>
        <w:ind w:left="7232" w:hanging="360"/>
      </w:pPr>
      <w:rPr>
        <w:rFonts w:hint="default"/>
        <w:lang w:val="en-AU" w:eastAsia="en-AU" w:bidi="en-AU"/>
      </w:rPr>
    </w:lvl>
    <w:lvl w:ilvl="8" w:tplc="30441C18">
      <w:numFmt w:val="bullet"/>
      <w:lvlText w:val="•"/>
      <w:lvlJc w:val="left"/>
      <w:pPr>
        <w:ind w:left="8163" w:hanging="360"/>
      </w:pPr>
      <w:rPr>
        <w:rFonts w:hint="default"/>
        <w:lang w:val="en-AU" w:eastAsia="en-AU" w:bidi="en-AU"/>
      </w:rPr>
    </w:lvl>
  </w:abstractNum>
  <w:abstractNum w:abstractNumId="12" w15:restartNumberingAfterBreak="0">
    <w:nsid w:val="44664B5D"/>
    <w:multiLevelType w:val="hybridMultilevel"/>
    <w:tmpl w:val="A52E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45D26"/>
    <w:multiLevelType w:val="hybridMultilevel"/>
    <w:tmpl w:val="AA3EC084"/>
    <w:lvl w:ilvl="0" w:tplc="08090001">
      <w:start w:val="1"/>
      <w:numFmt w:val="bullet"/>
      <w:lvlText w:val=""/>
      <w:lvlJc w:val="left"/>
      <w:pPr>
        <w:ind w:left="553" w:hanging="360"/>
      </w:pPr>
      <w:rPr>
        <w:rFonts w:ascii="Symbol" w:hAnsi="Symbol" w:hint="default"/>
      </w:rPr>
    </w:lvl>
    <w:lvl w:ilvl="1" w:tplc="08090003" w:tentative="1">
      <w:start w:val="1"/>
      <w:numFmt w:val="bullet"/>
      <w:lvlText w:val="o"/>
      <w:lvlJc w:val="left"/>
      <w:pPr>
        <w:ind w:left="1273" w:hanging="360"/>
      </w:pPr>
      <w:rPr>
        <w:rFonts w:ascii="Courier New" w:hAnsi="Courier New" w:cs="Courier New" w:hint="default"/>
      </w:rPr>
    </w:lvl>
    <w:lvl w:ilvl="2" w:tplc="08090005" w:tentative="1">
      <w:start w:val="1"/>
      <w:numFmt w:val="bullet"/>
      <w:lvlText w:val=""/>
      <w:lvlJc w:val="left"/>
      <w:pPr>
        <w:ind w:left="1993" w:hanging="360"/>
      </w:pPr>
      <w:rPr>
        <w:rFonts w:ascii="Wingdings" w:hAnsi="Wingdings" w:hint="default"/>
      </w:rPr>
    </w:lvl>
    <w:lvl w:ilvl="3" w:tplc="08090001" w:tentative="1">
      <w:start w:val="1"/>
      <w:numFmt w:val="bullet"/>
      <w:lvlText w:val=""/>
      <w:lvlJc w:val="left"/>
      <w:pPr>
        <w:ind w:left="2713" w:hanging="360"/>
      </w:pPr>
      <w:rPr>
        <w:rFonts w:ascii="Symbol" w:hAnsi="Symbol" w:hint="default"/>
      </w:rPr>
    </w:lvl>
    <w:lvl w:ilvl="4" w:tplc="08090003" w:tentative="1">
      <w:start w:val="1"/>
      <w:numFmt w:val="bullet"/>
      <w:lvlText w:val="o"/>
      <w:lvlJc w:val="left"/>
      <w:pPr>
        <w:ind w:left="3433" w:hanging="360"/>
      </w:pPr>
      <w:rPr>
        <w:rFonts w:ascii="Courier New" w:hAnsi="Courier New" w:cs="Courier New" w:hint="default"/>
      </w:rPr>
    </w:lvl>
    <w:lvl w:ilvl="5" w:tplc="08090005" w:tentative="1">
      <w:start w:val="1"/>
      <w:numFmt w:val="bullet"/>
      <w:lvlText w:val=""/>
      <w:lvlJc w:val="left"/>
      <w:pPr>
        <w:ind w:left="4153" w:hanging="360"/>
      </w:pPr>
      <w:rPr>
        <w:rFonts w:ascii="Wingdings" w:hAnsi="Wingdings" w:hint="default"/>
      </w:rPr>
    </w:lvl>
    <w:lvl w:ilvl="6" w:tplc="08090001" w:tentative="1">
      <w:start w:val="1"/>
      <w:numFmt w:val="bullet"/>
      <w:lvlText w:val=""/>
      <w:lvlJc w:val="left"/>
      <w:pPr>
        <w:ind w:left="4873" w:hanging="360"/>
      </w:pPr>
      <w:rPr>
        <w:rFonts w:ascii="Symbol" w:hAnsi="Symbol" w:hint="default"/>
      </w:rPr>
    </w:lvl>
    <w:lvl w:ilvl="7" w:tplc="08090003" w:tentative="1">
      <w:start w:val="1"/>
      <w:numFmt w:val="bullet"/>
      <w:lvlText w:val="o"/>
      <w:lvlJc w:val="left"/>
      <w:pPr>
        <w:ind w:left="5593" w:hanging="360"/>
      </w:pPr>
      <w:rPr>
        <w:rFonts w:ascii="Courier New" w:hAnsi="Courier New" w:cs="Courier New" w:hint="default"/>
      </w:rPr>
    </w:lvl>
    <w:lvl w:ilvl="8" w:tplc="08090005" w:tentative="1">
      <w:start w:val="1"/>
      <w:numFmt w:val="bullet"/>
      <w:lvlText w:val=""/>
      <w:lvlJc w:val="left"/>
      <w:pPr>
        <w:ind w:left="6313" w:hanging="360"/>
      </w:pPr>
      <w:rPr>
        <w:rFonts w:ascii="Wingdings" w:hAnsi="Wingdings" w:hint="default"/>
      </w:rPr>
    </w:lvl>
  </w:abstractNum>
  <w:abstractNum w:abstractNumId="14" w15:restartNumberingAfterBreak="0">
    <w:nsid w:val="467367ED"/>
    <w:multiLevelType w:val="hybridMultilevel"/>
    <w:tmpl w:val="6F5ECEE8"/>
    <w:lvl w:ilvl="0" w:tplc="129E8E36">
      <w:start w:val="1"/>
      <w:numFmt w:val="decimal"/>
      <w:lvlText w:val="%1."/>
      <w:lvlJc w:val="left"/>
      <w:pPr>
        <w:ind w:left="516" w:hanging="361"/>
        <w:jc w:val="left"/>
      </w:pPr>
      <w:rPr>
        <w:rFonts w:ascii="Arial" w:eastAsia="Arial" w:hAnsi="Arial" w:cs="Arial" w:hint="default"/>
        <w:b/>
        <w:bCs/>
        <w:spacing w:val="-1"/>
        <w:w w:val="99"/>
        <w:sz w:val="20"/>
        <w:szCs w:val="20"/>
        <w:lang w:val="en-AU" w:eastAsia="en-AU" w:bidi="en-AU"/>
      </w:rPr>
    </w:lvl>
    <w:lvl w:ilvl="1" w:tplc="27E4D5B6">
      <w:numFmt w:val="bullet"/>
      <w:lvlText w:val=""/>
      <w:lvlJc w:val="left"/>
      <w:pPr>
        <w:ind w:left="715" w:hanging="425"/>
      </w:pPr>
      <w:rPr>
        <w:rFonts w:ascii="Wingdings" w:eastAsia="Wingdings" w:hAnsi="Wingdings" w:cs="Wingdings" w:hint="default"/>
        <w:w w:val="99"/>
        <w:sz w:val="20"/>
        <w:szCs w:val="20"/>
        <w:lang w:val="en-AU" w:eastAsia="en-AU" w:bidi="en-AU"/>
      </w:rPr>
    </w:lvl>
    <w:lvl w:ilvl="2" w:tplc="5D2CD532">
      <w:numFmt w:val="bullet"/>
      <w:lvlText w:val="•"/>
      <w:lvlJc w:val="left"/>
      <w:pPr>
        <w:ind w:left="1753" w:hanging="425"/>
      </w:pPr>
      <w:rPr>
        <w:rFonts w:hint="default"/>
        <w:lang w:val="en-AU" w:eastAsia="en-AU" w:bidi="en-AU"/>
      </w:rPr>
    </w:lvl>
    <w:lvl w:ilvl="3" w:tplc="7DF45D64">
      <w:numFmt w:val="bullet"/>
      <w:lvlText w:val="•"/>
      <w:lvlJc w:val="left"/>
      <w:pPr>
        <w:ind w:left="2787" w:hanging="425"/>
      </w:pPr>
      <w:rPr>
        <w:rFonts w:hint="default"/>
        <w:lang w:val="en-AU" w:eastAsia="en-AU" w:bidi="en-AU"/>
      </w:rPr>
    </w:lvl>
    <w:lvl w:ilvl="4" w:tplc="3E74608E">
      <w:numFmt w:val="bullet"/>
      <w:lvlText w:val="•"/>
      <w:lvlJc w:val="left"/>
      <w:pPr>
        <w:ind w:left="3821" w:hanging="425"/>
      </w:pPr>
      <w:rPr>
        <w:rFonts w:hint="default"/>
        <w:lang w:val="en-AU" w:eastAsia="en-AU" w:bidi="en-AU"/>
      </w:rPr>
    </w:lvl>
    <w:lvl w:ilvl="5" w:tplc="B862FCF0">
      <w:numFmt w:val="bullet"/>
      <w:lvlText w:val="•"/>
      <w:lvlJc w:val="left"/>
      <w:pPr>
        <w:ind w:left="4855" w:hanging="425"/>
      </w:pPr>
      <w:rPr>
        <w:rFonts w:hint="default"/>
        <w:lang w:val="en-AU" w:eastAsia="en-AU" w:bidi="en-AU"/>
      </w:rPr>
    </w:lvl>
    <w:lvl w:ilvl="6" w:tplc="1816624E">
      <w:numFmt w:val="bullet"/>
      <w:lvlText w:val="•"/>
      <w:lvlJc w:val="left"/>
      <w:pPr>
        <w:ind w:left="5888" w:hanging="425"/>
      </w:pPr>
      <w:rPr>
        <w:rFonts w:hint="default"/>
        <w:lang w:val="en-AU" w:eastAsia="en-AU" w:bidi="en-AU"/>
      </w:rPr>
    </w:lvl>
    <w:lvl w:ilvl="7" w:tplc="E876A5C8">
      <w:numFmt w:val="bullet"/>
      <w:lvlText w:val="•"/>
      <w:lvlJc w:val="left"/>
      <w:pPr>
        <w:ind w:left="6922" w:hanging="425"/>
      </w:pPr>
      <w:rPr>
        <w:rFonts w:hint="default"/>
        <w:lang w:val="en-AU" w:eastAsia="en-AU" w:bidi="en-AU"/>
      </w:rPr>
    </w:lvl>
    <w:lvl w:ilvl="8" w:tplc="64383D92">
      <w:numFmt w:val="bullet"/>
      <w:lvlText w:val="•"/>
      <w:lvlJc w:val="left"/>
      <w:pPr>
        <w:ind w:left="7956" w:hanging="425"/>
      </w:pPr>
      <w:rPr>
        <w:rFonts w:hint="default"/>
        <w:lang w:val="en-AU" w:eastAsia="en-AU" w:bidi="en-AU"/>
      </w:rPr>
    </w:lvl>
  </w:abstractNum>
  <w:abstractNum w:abstractNumId="15" w15:restartNumberingAfterBreak="0">
    <w:nsid w:val="4D8E1782"/>
    <w:multiLevelType w:val="hybridMultilevel"/>
    <w:tmpl w:val="03866E82"/>
    <w:lvl w:ilvl="0" w:tplc="10E81486">
      <w:start w:val="1"/>
      <w:numFmt w:val="decimal"/>
      <w:lvlText w:val="%1."/>
      <w:lvlJc w:val="left"/>
      <w:pPr>
        <w:ind w:left="725" w:hanging="360"/>
        <w:jc w:val="left"/>
      </w:pPr>
      <w:rPr>
        <w:rFonts w:ascii="Arial" w:eastAsia="Arial" w:hAnsi="Arial" w:cs="Arial" w:hint="default"/>
        <w:spacing w:val="-1"/>
        <w:w w:val="99"/>
        <w:sz w:val="20"/>
        <w:szCs w:val="20"/>
        <w:lang w:val="en-AU" w:eastAsia="en-AU" w:bidi="en-AU"/>
      </w:rPr>
    </w:lvl>
    <w:lvl w:ilvl="1" w:tplc="B016B884">
      <w:numFmt w:val="bullet"/>
      <w:lvlText w:val="•"/>
      <w:lvlJc w:val="left"/>
      <w:pPr>
        <w:ind w:left="1650" w:hanging="360"/>
      </w:pPr>
      <w:rPr>
        <w:rFonts w:hint="default"/>
        <w:lang w:val="en-AU" w:eastAsia="en-AU" w:bidi="en-AU"/>
      </w:rPr>
    </w:lvl>
    <w:lvl w:ilvl="2" w:tplc="4806650E">
      <w:numFmt w:val="bullet"/>
      <w:lvlText w:val="•"/>
      <w:lvlJc w:val="left"/>
      <w:pPr>
        <w:ind w:left="2580" w:hanging="360"/>
      </w:pPr>
      <w:rPr>
        <w:rFonts w:hint="default"/>
        <w:lang w:val="en-AU" w:eastAsia="en-AU" w:bidi="en-AU"/>
      </w:rPr>
    </w:lvl>
    <w:lvl w:ilvl="3" w:tplc="5AC6F5D0">
      <w:numFmt w:val="bullet"/>
      <w:lvlText w:val="•"/>
      <w:lvlJc w:val="left"/>
      <w:pPr>
        <w:ind w:left="3511" w:hanging="360"/>
      </w:pPr>
      <w:rPr>
        <w:rFonts w:hint="default"/>
        <w:lang w:val="en-AU" w:eastAsia="en-AU" w:bidi="en-AU"/>
      </w:rPr>
    </w:lvl>
    <w:lvl w:ilvl="4" w:tplc="CBF2BA70">
      <w:numFmt w:val="bullet"/>
      <w:lvlText w:val="•"/>
      <w:lvlJc w:val="left"/>
      <w:pPr>
        <w:ind w:left="4441" w:hanging="360"/>
      </w:pPr>
      <w:rPr>
        <w:rFonts w:hint="default"/>
        <w:lang w:val="en-AU" w:eastAsia="en-AU" w:bidi="en-AU"/>
      </w:rPr>
    </w:lvl>
    <w:lvl w:ilvl="5" w:tplc="CF3EF652">
      <w:numFmt w:val="bullet"/>
      <w:lvlText w:val="•"/>
      <w:lvlJc w:val="left"/>
      <w:pPr>
        <w:ind w:left="5372" w:hanging="360"/>
      </w:pPr>
      <w:rPr>
        <w:rFonts w:hint="default"/>
        <w:lang w:val="en-AU" w:eastAsia="en-AU" w:bidi="en-AU"/>
      </w:rPr>
    </w:lvl>
    <w:lvl w:ilvl="6" w:tplc="5B00A32E">
      <w:numFmt w:val="bullet"/>
      <w:lvlText w:val="•"/>
      <w:lvlJc w:val="left"/>
      <w:pPr>
        <w:ind w:left="6302" w:hanging="360"/>
      </w:pPr>
      <w:rPr>
        <w:rFonts w:hint="default"/>
        <w:lang w:val="en-AU" w:eastAsia="en-AU" w:bidi="en-AU"/>
      </w:rPr>
    </w:lvl>
    <w:lvl w:ilvl="7" w:tplc="B4326238">
      <w:numFmt w:val="bullet"/>
      <w:lvlText w:val="•"/>
      <w:lvlJc w:val="left"/>
      <w:pPr>
        <w:ind w:left="7232" w:hanging="360"/>
      </w:pPr>
      <w:rPr>
        <w:rFonts w:hint="default"/>
        <w:lang w:val="en-AU" w:eastAsia="en-AU" w:bidi="en-AU"/>
      </w:rPr>
    </w:lvl>
    <w:lvl w:ilvl="8" w:tplc="89FE64E0">
      <w:numFmt w:val="bullet"/>
      <w:lvlText w:val="•"/>
      <w:lvlJc w:val="left"/>
      <w:pPr>
        <w:ind w:left="8163" w:hanging="360"/>
      </w:pPr>
      <w:rPr>
        <w:rFonts w:hint="default"/>
        <w:lang w:val="en-AU" w:eastAsia="en-AU" w:bidi="en-AU"/>
      </w:rPr>
    </w:lvl>
  </w:abstractNum>
  <w:abstractNum w:abstractNumId="16" w15:restartNumberingAfterBreak="0">
    <w:nsid w:val="521B0D4D"/>
    <w:multiLevelType w:val="hybridMultilevel"/>
    <w:tmpl w:val="03AC290A"/>
    <w:lvl w:ilvl="0" w:tplc="08090001">
      <w:start w:val="1"/>
      <w:numFmt w:val="bullet"/>
      <w:lvlText w:val=""/>
      <w:lvlJc w:val="left"/>
      <w:pPr>
        <w:ind w:left="553" w:hanging="360"/>
      </w:pPr>
      <w:rPr>
        <w:rFonts w:ascii="Symbol" w:hAnsi="Symbol" w:hint="default"/>
      </w:rPr>
    </w:lvl>
    <w:lvl w:ilvl="1" w:tplc="08090003" w:tentative="1">
      <w:start w:val="1"/>
      <w:numFmt w:val="bullet"/>
      <w:lvlText w:val="o"/>
      <w:lvlJc w:val="left"/>
      <w:pPr>
        <w:ind w:left="1273" w:hanging="360"/>
      </w:pPr>
      <w:rPr>
        <w:rFonts w:ascii="Courier New" w:hAnsi="Courier New" w:cs="Courier New" w:hint="default"/>
      </w:rPr>
    </w:lvl>
    <w:lvl w:ilvl="2" w:tplc="08090005" w:tentative="1">
      <w:start w:val="1"/>
      <w:numFmt w:val="bullet"/>
      <w:lvlText w:val=""/>
      <w:lvlJc w:val="left"/>
      <w:pPr>
        <w:ind w:left="1993" w:hanging="360"/>
      </w:pPr>
      <w:rPr>
        <w:rFonts w:ascii="Wingdings" w:hAnsi="Wingdings" w:hint="default"/>
      </w:rPr>
    </w:lvl>
    <w:lvl w:ilvl="3" w:tplc="08090001" w:tentative="1">
      <w:start w:val="1"/>
      <w:numFmt w:val="bullet"/>
      <w:lvlText w:val=""/>
      <w:lvlJc w:val="left"/>
      <w:pPr>
        <w:ind w:left="2713" w:hanging="360"/>
      </w:pPr>
      <w:rPr>
        <w:rFonts w:ascii="Symbol" w:hAnsi="Symbol" w:hint="default"/>
      </w:rPr>
    </w:lvl>
    <w:lvl w:ilvl="4" w:tplc="08090003" w:tentative="1">
      <w:start w:val="1"/>
      <w:numFmt w:val="bullet"/>
      <w:lvlText w:val="o"/>
      <w:lvlJc w:val="left"/>
      <w:pPr>
        <w:ind w:left="3433" w:hanging="360"/>
      </w:pPr>
      <w:rPr>
        <w:rFonts w:ascii="Courier New" w:hAnsi="Courier New" w:cs="Courier New" w:hint="default"/>
      </w:rPr>
    </w:lvl>
    <w:lvl w:ilvl="5" w:tplc="08090005" w:tentative="1">
      <w:start w:val="1"/>
      <w:numFmt w:val="bullet"/>
      <w:lvlText w:val=""/>
      <w:lvlJc w:val="left"/>
      <w:pPr>
        <w:ind w:left="4153" w:hanging="360"/>
      </w:pPr>
      <w:rPr>
        <w:rFonts w:ascii="Wingdings" w:hAnsi="Wingdings" w:hint="default"/>
      </w:rPr>
    </w:lvl>
    <w:lvl w:ilvl="6" w:tplc="08090001" w:tentative="1">
      <w:start w:val="1"/>
      <w:numFmt w:val="bullet"/>
      <w:lvlText w:val=""/>
      <w:lvlJc w:val="left"/>
      <w:pPr>
        <w:ind w:left="4873" w:hanging="360"/>
      </w:pPr>
      <w:rPr>
        <w:rFonts w:ascii="Symbol" w:hAnsi="Symbol" w:hint="default"/>
      </w:rPr>
    </w:lvl>
    <w:lvl w:ilvl="7" w:tplc="08090003" w:tentative="1">
      <w:start w:val="1"/>
      <w:numFmt w:val="bullet"/>
      <w:lvlText w:val="o"/>
      <w:lvlJc w:val="left"/>
      <w:pPr>
        <w:ind w:left="5593" w:hanging="360"/>
      </w:pPr>
      <w:rPr>
        <w:rFonts w:ascii="Courier New" w:hAnsi="Courier New" w:cs="Courier New" w:hint="default"/>
      </w:rPr>
    </w:lvl>
    <w:lvl w:ilvl="8" w:tplc="08090005" w:tentative="1">
      <w:start w:val="1"/>
      <w:numFmt w:val="bullet"/>
      <w:lvlText w:val=""/>
      <w:lvlJc w:val="left"/>
      <w:pPr>
        <w:ind w:left="6313" w:hanging="360"/>
      </w:pPr>
      <w:rPr>
        <w:rFonts w:ascii="Wingdings" w:hAnsi="Wingdings" w:hint="default"/>
      </w:rPr>
    </w:lvl>
  </w:abstractNum>
  <w:abstractNum w:abstractNumId="17" w15:restartNumberingAfterBreak="0">
    <w:nsid w:val="5264103E"/>
    <w:multiLevelType w:val="hybridMultilevel"/>
    <w:tmpl w:val="98B03380"/>
    <w:lvl w:ilvl="0" w:tplc="0C090001">
      <w:start w:val="1"/>
      <w:numFmt w:val="bullet"/>
      <w:lvlText w:val=""/>
      <w:lvlJc w:val="left"/>
      <w:pPr>
        <w:ind w:left="1187" w:hanging="360"/>
      </w:pPr>
      <w:rPr>
        <w:rFonts w:ascii="Symbol" w:hAnsi="Symbol" w:hint="default"/>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abstractNum w:abstractNumId="18" w15:restartNumberingAfterBreak="0">
    <w:nsid w:val="61570530"/>
    <w:multiLevelType w:val="hybridMultilevel"/>
    <w:tmpl w:val="7E0C07CC"/>
    <w:lvl w:ilvl="0" w:tplc="A152636E">
      <w:numFmt w:val="bullet"/>
      <w:lvlText w:val=""/>
      <w:lvlJc w:val="left"/>
      <w:pPr>
        <w:ind w:left="825" w:hanging="358"/>
      </w:pPr>
      <w:rPr>
        <w:rFonts w:ascii="Symbol" w:eastAsia="Symbol" w:hAnsi="Symbol" w:cs="Symbol" w:hint="default"/>
        <w:w w:val="99"/>
        <w:sz w:val="20"/>
        <w:szCs w:val="20"/>
        <w:lang w:val="en-AU" w:eastAsia="en-AU" w:bidi="en-AU"/>
      </w:rPr>
    </w:lvl>
    <w:lvl w:ilvl="1" w:tplc="F9FE0676">
      <w:numFmt w:val="bullet"/>
      <w:lvlText w:val="•"/>
      <w:lvlJc w:val="left"/>
      <w:pPr>
        <w:ind w:left="1742" w:hanging="358"/>
      </w:pPr>
      <w:rPr>
        <w:rFonts w:hint="default"/>
        <w:lang w:val="en-AU" w:eastAsia="en-AU" w:bidi="en-AU"/>
      </w:rPr>
    </w:lvl>
    <w:lvl w:ilvl="2" w:tplc="2CEA988C">
      <w:numFmt w:val="bullet"/>
      <w:lvlText w:val="•"/>
      <w:lvlJc w:val="left"/>
      <w:pPr>
        <w:ind w:left="2665" w:hanging="358"/>
      </w:pPr>
      <w:rPr>
        <w:rFonts w:hint="default"/>
        <w:lang w:val="en-AU" w:eastAsia="en-AU" w:bidi="en-AU"/>
      </w:rPr>
    </w:lvl>
    <w:lvl w:ilvl="3" w:tplc="C1FA30C0">
      <w:numFmt w:val="bullet"/>
      <w:lvlText w:val="•"/>
      <w:lvlJc w:val="left"/>
      <w:pPr>
        <w:ind w:left="3588" w:hanging="358"/>
      </w:pPr>
      <w:rPr>
        <w:rFonts w:hint="default"/>
        <w:lang w:val="en-AU" w:eastAsia="en-AU" w:bidi="en-AU"/>
      </w:rPr>
    </w:lvl>
    <w:lvl w:ilvl="4" w:tplc="C6AE8580">
      <w:numFmt w:val="bullet"/>
      <w:lvlText w:val="•"/>
      <w:lvlJc w:val="left"/>
      <w:pPr>
        <w:ind w:left="4511" w:hanging="358"/>
      </w:pPr>
      <w:rPr>
        <w:rFonts w:hint="default"/>
        <w:lang w:val="en-AU" w:eastAsia="en-AU" w:bidi="en-AU"/>
      </w:rPr>
    </w:lvl>
    <w:lvl w:ilvl="5" w:tplc="06B8328C">
      <w:numFmt w:val="bullet"/>
      <w:lvlText w:val="•"/>
      <w:lvlJc w:val="left"/>
      <w:pPr>
        <w:ind w:left="5434" w:hanging="358"/>
      </w:pPr>
      <w:rPr>
        <w:rFonts w:hint="default"/>
        <w:lang w:val="en-AU" w:eastAsia="en-AU" w:bidi="en-AU"/>
      </w:rPr>
    </w:lvl>
    <w:lvl w:ilvl="6" w:tplc="8BE0B16E">
      <w:numFmt w:val="bullet"/>
      <w:lvlText w:val="•"/>
      <w:lvlJc w:val="left"/>
      <w:pPr>
        <w:ind w:left="6356" w:hanging="358"/>
      </w:pPr>
      <w:rPr>
        <w:rFonts w:hint="default"/>
        <w:lang w:val="en-AU" w:eastAsia="en-AU" w:bidi="en-AU"/>
      </w:rPr>
    </w:lvl>
    <w:lvl w:ilvl="7" w:tplc="42341F8E">
      <w:numFmt w:val="bullet"/>
      <w:lvlText w:val="•"/>
      <w:lvlJc w:val="left"/>
      <w:pPr>
        <w:ind w:left="7279" w:hanging="358"/>
      </w:pPr>
      <w:rPr>
        <w:rFonts w:hint="default"/>
        <w:lang w:val="en-AU" w:eastAsia="en-AU" w:bidi="en-AU"/>
      </w:rPr>
    </w:lvl>
    <w:lvl w:ilvl="8" w:tplc="E418FBAC">
      <w:numFmt w:val="bullet"/>
      <w:lvlText w:val="•"/>
      <w:lvlJc w:val="left"/>
      <w:pPr>
        <w:ind w:left="8202" w:hanging="358"/>
      </w:pPr>
      <w:rPr>
        <w:rFonts w:hint="default"/>
        <w:lang w:val="en-AU" w:eastAsia="en-AU" w:bidi="en-AU"/>
      </w:rPr>
    </w:lvl>
  </w:abstractNum>
  <w:abstractNum w:abstractNumId="19" w15:restartNumberingAfterBreak="0">
    <w:nsid w:val="6AD66E9F"/>
    <w:multiLevelType w:val="hybridMultilevel"/>
    <w:tmpl w:val="35242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B57163"/>
    <w:multiLevelType w:val="hybridMultilevel"/>
    <w:tmpl w:val="6A20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F554B"/>
    <w:multiLevelType w:val="hybridMultilevel"/>
    <w:tmpl w:val="BC3E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B1DC1"/>
    <w:multiLevelType w:val="hybridMultilevel"/>
    <w:tmpl w:val="623AA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5115EE"/>
    <w:multiLevelType w:val="hybridMultilevel"/>
    <w:tmpl w:val="244CC696"/>
    <w:lvl w:ilvl="0" w:tplc="0E901246">
      <w:start w:val="1"/>
      <w:numFmt w:val="decimal"/>
      <w:lvlText w:val="%1."/>
      <w:lvlJc w:val="left"/>
      <w:pPr>
        <w:ind w:left="725" w:hanging="360"/>
        <w:jc w:val="left"/>
      </w:pPr>
      <w:rPr>
        <w:rFonts w:hint="default"/>
        <w:spacing w:val="-1"/>
        <w:w w:val="99"/>
        <w:lang w:val="en-AU" w:eastAsia="en-AU" w:bidi="en-AU"/>
      </w:rPr>
    </w:lvl>
    <w:lvl w:ilvl="1" w:tplc="7916B7FE">
      <w:numFmt w:val="bullet"/>
      <w:lvlText w:val="•"/>
      <w:lvlJc w:val="left"/>
      <w:pPr>
        <w:ind w:left="1653" w:hanging="360"/>
      </w:pPr>
      <w:rPr>
        <w:rFonts w:hint="default"/>
        <w:lang w:val="en-AU" w:eastAsia="en-AU" w:bidi="en-AU"/>
      </w:rPr>
    </w:lvl>
    <w:lvl w:ilvl="2" w:tplc="05B2F592">
      <w:numFmt w:val="bullet"/>
      <w:lvlText w:val="•"/>
      <w:lvlJc w:val="left"/>
      <w:pPr>
        <w:ind w:left="2587" w:hanging="360"/>
      </w:pPr>
      <w:rPr>
        <w:rFonts w:hint="default"/>
        <w:lang w:val="en-AU" w:eastAsia="en-AU" w:bidi="en-AU"/>
      </w:rPr>
    </w:lvl>
    <w:lvl w:ilvl="3" w:tplc="68F4E3FE">
      <w:numFmt w:val="bullet"/>
      <w:lvlText w:val="•"/>
      <w:lvlJc w:val="left"/>
      <w:pPr>
        <w:ind w:left="3520" w:hanging="360"/>
      </w:pPr>
      <w:rPr>
        <w:rFonts w:hint="default"/>
        <w:lang w:val="en-AU" w:eastAsia="en-AU" w:bidi="en-AU"/>
      </w:rPr>
    </w:lvl>
    <w:lvl w:ilvl="4" w:tplc="374E0C54">
      <w:numFmt w:val="bullet"/>
      <w:lvlText w:val="•"/>
      <w:lvlJc w:val="left"/>
      <w:pPr>
        <w:ind w:left="4454" w:hanging="360"/>
      </w:pPr>
      <w:rPr>
        <w:rFonts w:hint="default"/>
        <w:lang w:val="en-AU" w:eastAsia="en-AU" w:bidi="en-AU"/>
      </w:rPr>
    </w:lvl>
    <w:lvl w:ilvl="5" w:tplc="4862422C">
      <w:numFmt w:val="bullet"/>
      <w:lvlText w:val="•"/>
      <w:lvlJc w:val="left"/>
      <w:pPr>
        <w:ind w:left="5387" w:hanging="360"/>
      </w:pPr>
      <w:rPr>
        <w:rFonts w:hint="default"/>
        <w:lang w:val="en-AU" w:eastAsia="en-AU" w:bidi="en-AU"/>
      </w:rPr>
    </w:lvl>
    <w:lvl w:ilvl="6" w:tplc="FAC06290">
      <w:numFmt w:val="bullet"/>
      <w:lvlText w:val="•"/>
      <w:lvlJc w:val="left"/>
      <w:pPr>
        <w:ind w:left="6321" w:hanging="360"/>
      </w:pPr>
      <w:rPr>
        <w:rFonts w:hint="default"/>
        <w:lang w:val="en-AU" w:eastAsia="en-AU" w:bidi="en-AU"/>
      </w:rPr>
    </w:lvl>
    <w:lvl w:ilvl="7" w:tplc="B5F2AAE0">
      <w:numFmt w:val="bullet"/>
      <w:lvlText w:val="•"/>
      <w:lvlJc w:val="left"/>
      <w:pPr>
        <w:ind w:left="7254" w:hanging="360"/>
      </w:pPr>
      <w:rPr>
        <w:rFonts w:hint="default"/>
        <w:lang w:val="en-AU" w:eastAsia="en-AU" w:bidi="en-AU"/>
      </w:rPr>
    </w:lvl>
    <w:lvl w:ilvl="8" w:tplc="DE94584E">
      <w:numFmt w:val="bullet"/>
      <w:lvlText w:val="•"/>
      <w:lvlJc w:val="left"/>
      <w:pPr>
        <w:ind w:left="8188" w:hanging="360"/>
      </w:pPr>
      <w:rPr>
        <w:rFonts w:hint="default"/>
        <w:lang w:val="en-AU" w:eastAsia="en-AU" w:bidi="en-AU"/>
      </w:rPr>
    </w:lvl>
  </w:abstractNum>
  <w:num w:numId="1">
    <w:abstractNumId w:val="9"/>
  </w:num>
  <w:num w:numId="2">
    <w:abstractNumId w:val="14"/>
  </w:num>
  <w:num w:numId="3">
    <w:abstractNumId w:val="15"/>
  </w:num>
  <w:num w:numId="4">
    <w:abstractNumId w:val="11"/>
  </w:num>
  <w:num w:numId="5">
    <w:abstractNumId w:val="4"/>
  </w:num>
  <w:num w:numId="6">
    <w:abstractNumId w:val="23"/>
  </w:num>
  <w:num w:numId="7">
    <w:abstractNumId w:val="3"/>
  </w:num>
  <w:num w:numId="8">
    <w:abstractNumId w:val="0"/>
  </w:num>
  <w:num w:numId="9">
    <w:abstractNumId w:val="18"/>
  </w:num>
  <w:num w:numId="10">
    <w:abstractNumId w:val="19"/>
  </w:num>
  <w:num w:numId="11">
    <w:abstractNumId w:val="17"/>
  </w:num>
  <w:num w:numId="12">
    <w:abstractNumId w:val="5"/>
  </w:num>
  <w:num w:numId="13">
    <w:abstractNumId w:val="2"/>
  </w:num>
  <w:num w:numId="14">
    <w:abstractNumId w:val="22"/>
  </w:num>
  <w:num w:numId="15">
    <w:abstractNumId w:val="20"/>
  </w:num>
  <w:num w:numId="16">
    <w:abstractNumId w:val="12"/>
  </w:num>
  <w:num w:numId="17">
    <w:abstractNumId w:val="21"/>
  </w:num>
  <w:num w:numId="18">
    <w:abstractNumId w:val="8"/>
  </w:num>
  <w:num w:numId="19">
    <w:abstractNumId w:val="1"/>
  </w:num>
  <w:num w:numId="20">
    <w:abstractNumId w:val="7"/>
  </w:num>
  <w:num w:numId="21">
    <w:abstractNumId w:val="13"/>
  </w:num>
  <w:num w:numId="22">
    <w:abstractNumId w:val="10"/>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37"/>
    <w:rsid w:val="003C6237"/>
    <w:rsid w:val="0053273E"/>
    <w:rsid w:val="006A347C"/>
    <w:rsid w:val="009A3B1D"/>
    <w:rsid w:val="009E590F"/>
    <w:rsid w:val="00A65D51"/>
    <w:rsid w:val="00A70075"/>
    <w:rsid w:val="00B60045"/>
    <w:rsid w:val="00C77535"/>
    <w:rsid w:val="00CD3DDB"/>
    <w:rsid w:val="00D84081"/>
    <w:rsid w:val="00DC0149"/>
    <w:rsid w:val="00EC4EDA"/>
    <w:rsid w:val="00F45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49F15"/>
  <w15:docId w15:val="{2B4F95B8-AE00-48CE-BA33-7BB4B660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725"/>
    </w:pPr>
  </w:style>
  <w:style w:type="paragraph" w:styleId="Header">
    <w:name w:val="header"/>
    <w:basedOn w:val="Normal"/>
    <w:link w:val="HeaderChar"/>
    <w:uiPriority w:val="99"/>
    <w:unhideWhenUsed/>
    <w:rsid w:val="00DC0149"/>
    <w:pPr>
      <w:tabs>
        <w:tab w:val="center" w:pos="4513"/>
        <w:tab w:val="right" w:pos="9026"/>
      </w:tabs>
    </w:pPr>
  </w:style>
  <w:style w:type="character" w:customStyle="1" w:styleId="HeaderChar">
    <w:name w:val="Header Char"/>
    <w:basedOn w:val="DefaultParagraphFont"/>
    <w:link w:val="Header"/>
    <w:uiPriority w:val="99"/>
    <w:rsid w:val="00DC0149"/>
    <w:rPr>
      <w:rFonts w:ascii="Arial" w:eastAsia="Arial" w:hAnsi="Arial" w:cs="Arial"/>
      <w:lang w:val="en-AU" w:eastAsia="en-AU" w:bidi="en-AU"/>
    </w:rPr>
  </w:style>
  <w:style w:type="paragraph" w:styleId="Footer">
    <w:name w:val="footer"/>
    <w:basedOn w:val="Normal"/>
    <w:link w:val="FooterChar"/>
    <w:uiPriority w:val="99"/>
    <w:unhideWhenUsed/>
    <w:rsid w:val="00DC0149"/>
    <w:pPr>
      <w:tabs>
        <w:tab w:val="center" w:pos="4513"/>
        <w:tab w:val="right" w:pos="9026"/>
      </w:tabs>
    </w:pPr>
  </w:style>
  <w:style w:type="character" w:customStyle="1" w:styleId="FooterChar">
    <w:name w:val="Footer Char"/>
    <w:basedOn w:val="DefaultParagraphFont"/>
    <w:link w:val="Footer"/>
    <w:uiPriority w:val="99"/>
    <w:rsid w:val="00DC0149"/>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7758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GENERAL PRINCIPLES</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dc:title>
  <dc:creator>Rose Redpath-Nixon</dc:creator>
  <cp:lastModifiedBy>Lisa McCarron</cp:lastModifiedBy>
  <cp:revision>2</cp:revision>
  <dcterms:created xsi:type="dcterms:W3CDTF">2019-11-15T01:42:00Z</dcterms:created>
  <dcterms:modified xsi:type="dcterms:W3CDTF">2019-11-15T01:42:00Z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for Office 365</vt:lpwstr>
  </property>
  <property fmtid="{D5CDD505-2E9C-101B-9397-08002B2CF9AE}" pid="4" name="LastSaved">
    <vt:filetime>2019-09-05T00:00:00Z</vt:filetime>
  </property>
</Properties>
</file>